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0D" w:rsidRDefault="00271E12" w:rsidP="00FD420D">
      <w:pPr>
        <w:rPr>
          <w:sz w:val="28"/>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ПРОЕКТ</w:t>
      </w:r>
      <w:bookmarkStart w:id="0" w:name="_GoBack"/>
      <w:bookmarkEnd w:id="0"/>
    </w:p>
    <w:p w:rsidR="00FD420D" w:rsidRDefault="00FD420D" w:rsidP="00FD420D">
      <w:pPr>
        <w:rPr>
          <w:sz w:val="28"/>
          <w:szCs w:val="20"/>
        </w:rPr>
      </w:pPr>
    </w:p>
    <w:p w:rsidR="00FD420D" w:rsidRDefault="00FD420D" w:rsidP="00FD420D">
      <w:pPr>
        <w:rPr>
          <w:sz w:val="28"/>
          <w:szCs w:val="20"/>
        </w:rPr>
      </w:pPr>
    </w:p>
    <w:p w:rsidR="00FD420D" w:rsidRDefault="00FD420D" w:rsidP="00FD420D">
      <w:pPr>
        <w:rPr>
          <w:sz w:val="28"/>
          <w:szCs w:val="20"/>
        </w:rPr>
      </w:pPr>
    </w:p>
    <w:p w:rsidR="00FD420D" w:rsidRDefault="00FD420D" w:rsidP="00FD420D">
      <w:pPr>
        <w:rPr>
          <w:sz w:val="28"/>
          <w:szCs w:val="20"/>
        </w:rPr>
      </w:pPr>
    </w:p>
    <w:p w:rsidR="00FD420D" w:rsidRDefault="00FD420D" w:rsidP="00FD420D">
      <w:pPr>
        <w:rPr>
          <w:sz w:val="28"/>
          <w:szCs w:val="20"/>
        </w:rPr>
      </w:pPr>
    </w:p>
    <w:p w:rsidR="00FD420D" w:rsidRDefault="00FD420D" w:rsidP="00FD420D">
      <w:pPr>
        <w:spacing w:line="360" w:lineRule="auto"/>
        <w:rPr>
          <w:color w:val="FFFFFF"/>
          <w:sz w:val="28"/>
          <w:szCs w:val="20"/>
        </w:rPr>
      </w:pPr>
      <w:r>
        <w:rPr>
          <w:color w:val="FFFFFF"/>
          <w:sz w:val="28"/>
          <w:szCs w:val="20"/>
        </w:rPr>
        <w:t xml:space="preserve">АЦИЯ  </w:t>
      </w:r>
    </w:p>
    <w:p w:rsidR="00FD420D" w:rsidRDefault="00FD420D" w:rsidP="00FD420D">
      <w:pPr>
        <w:pStyle w:val="ConsPlusTitle"/>
        <w:jc w:val="center"/>
        <w:rPr>
          <w:rFonts w:ascii="Times New Roman" w:hAnsi="Times New Roman"/>
          <w:sz w:val="28"/>
          <w:szCs w:val="28"/>
        </w:rPr>
      </w:pPr>
      <w:r>
        <w:rPr>
          <w:rFonts w:ascii="Times New Roman" w:hAnsi="Times New Roman"/>
          <w:sz w:val="28"/>
          <w:szCs w:val="28"/>
        </w:rPr>
        <w:t>О</w:t>
      </w:r>
      <w:r w:rsidR="00D848F1">
        <w:rPr>
          <w:rFonts w:ascii="Times New Roman" w:hAnsi="Times New Roman"/>
          <w:sz w:val="28"/>
          <w:szCs w:val="28"/>
        </w:rPr>
        <w:t>б утверждении Положения о п</w:t>
      </w:r>
      <w:r>
        <w:rPr>
          <w:rFonts w:ascii="Times New Roman" w:hAnsi="Times New Roman"/>
          <w:sz w:val="28"/>
          <w:szCs w:val="28"/>
        </w:rPr>
        <w:t xml:space="preserve">орядке формирования муниципального задания </w:t>
      </w:r>
      <w:r w:rsidR="00531C19">
        <w:rPr>
          <w:rFonts w:ascii="Times New Roman" w:hAnsi="Times New Roman"/>
          <w:sz w:val="28"/>
          <w:szCs w:val="28"/>
        </w:rPr>
        <w:t>в отношении муниципальных</w:t>
      </w:r>
      <w:r>
        <w:rPr>
          <w:rFonts w:ascii="Times New Roman" w:hAnsi="Times New Roman"/>
          <w:sz w:val="28"/>
          <w:szCs w:val="28"/>
        </w:rPr>
        <w:t xml:space="preserve"> учреждений Кореновского городского поселения Кореновского района и финансового обеспечения выполнения муниципального задания </w:t>
      </w:r>
    </w:p>
    <w:p w:rsidR="00BF3C4E" w:rsidRDefault="00BF3C4E" w:rsidP="00FD420D">
      <w:pPr>
        <w:ind w:firstLine="720"/>
        <w:jc w:val="both"/>
        <w:rPr>
          <w:sz w:val="28"/>
          <w:szCs w:val="28"/>
        </w:rPr>
      </w:pPr>
    </w:p>
    <w:p w:rsidR="00FD420D" w:rsidRDefault="00FD420D" w:rsidP="00FD420D">
      <w:pPr>
        <w:ind w:firstLine="720"/>
        <w:jc w:val="both"/>
        <w:rPr>
          <w:sz w:val="28"/>
          <w:szCs w:val="28"/>
        </w:rPr>
      </w:pPr>
      <w:r>
        <w:rPr>
          <w:sz w:val="28"/>
          <w:szCs w:val="28"/>
        </w:rPr>
        <w:t>В соответствии с пунктами 3 и 4 статьи 69.2 Бюджетного                            кодекса Российской Федерации</w:t>
      </w:r>
      <w:r w:rsidR="00531C19">
        <w:rPr>
          <w:sz w:val="28"/>
          <w:szCs w:val="28"/>
        </w:rPr>
        <w:t>,</w:t>
      </w:r>
      <w:r>
        <w:rPr>
          <w:sz w:val="28"/>
          <w:szCs w:val="28"/>
        </w:rPr>
        <w:t xml:space="preserve"> подпунктом 3 пункта 7 статьи 9.2 Федерального закона от 12 января 1996 года № 7-ФЗ «О некоммерческих организациях» администрация Кореновского городского поселения Кореновского района</w:t>
      </w:r>
      <w:r w:rsidR="00A550EF">
        <w:rPr>
          <w:sz w:val="28"/>
          <w:szCs w:val="28"/>
        </w:rPr>
        <w:t xml:space="preserve">            </w:t>
      </w:r>
      <w:r>
        <w:rPr>
          <w:sz w:val="28"/>
          <w:szCs w:val="28"/>
        </w:rPr>
        <w:t xml:space="preserve"> п о с </w:t>
      </w:r>
      <w:proofErr w:type="gramStart"/>
      <w:r>
        <w:rPr>
          <w:sz w:val="28"/>
          <w:szCs w:val="28"/>
        </w:rPr>
        <w:t>т</w:t>
      </w:r>
      <w:proofErr w:type="gramEnd"/>
      <w:r>
        <w:rPr>
          <w:sz w:val="28"/>
          <w:szCs w:val="28"/>
        </w:rPr>
        <w:t xml:space="preserve"> а н о в л я е т:</w:t>
      </w:r>
    </w:p>
    <w:p w:rsidR="00FD420D" w:rsidRDefault="00FD420D" w:rsidP="00FD420D">
      <w:pPr>
        <w:pStyle w:val="ConsPlusNormal"/>
        <w:jc w:val="both"/>
        <w:rPr>
          <w:rFonts w:ascii="Times New Roman" w:hAnsi="Times New Roman"/>
          <w:sz w:val="28"/>
          <w:szCs w:val="28"/>
        </w:rPr>
      </w:pPr>
      <w:r>
        <w:rPr>
          <w:rFonts w:ascii="Times New Roman" w:hAnsi="Times New Roman"/>
          <w:sz w:val="28"/>
          <w:szCs w:val="28"/>
        </w:rPr>
        <w:t>1. Утвердить:</w:t>
      </w:r>
    </w:p>
    <w:p w:rsidR="00FD420D" w:rsidRDefault="00FD420D" w:rsidP="00FD420D">
      <w:pPr>
        <w:pStyle w:val="ConsPlusNormal"/>
        <w:jc w:val="both"/>
        <w:rPr>
          <w:rFonts w:ascii="Times New Roman" w:hAnsi="Times New Roman"/>
          <w:sz w:val="28"/>
          <w:szCs w:val="28"/>
        </w:rPr>
      </w:pPr>
      <w:r>
        <w:rPr>
          <w:rFonts w:ascii="Times New Roman" w:hAnsi="Times New Roman"/>
          <w:sz w:val="28"/>
          <w:szCs w:val="28"/>
        </w:rPr>
        <w:t xml:space="preserve">1.1. </w:t>
      </w:r>
      <w:r w:rsidR="00531C19">
        <w:rPr>
          <w:rFonts w:ascii="Times New Roman" w:hAnsi="Times New Roman"/>
          <w:sz w:val="28"/>
          <w:szCs w:val="28"/>
        </w:rPr>
        <w:t>Положение о п</w:t>
      </w:r>
      <w:r>
        <w:rPr>
          <w:rFonts w:ascii="Times New Roman" w:hAnsi="Times New Roman"/>
          <w:sz w:val="28"/>
          <w:szCs w:val="28"/>
        </w:rPr>
        <w:t>оряд</w:t>
      </w:r>
      <w:r w:rsidR="00531C19">
        <w:rPr>
          <w:rFonts w:ascii="Times New Roman" w:hAnsi="Times New Roman"/>
          <w:sz w:val="28"/>
          <w:szCs w:val="28"/>
        </w:rPr>
        <w:t>ке</w:t>
      </w:r>
      <w:r>
        <w:rPr>
          <w:rFonts w:ascii="Times New Roman" w:hAnsi="Times New Roman"/>
          <w:sz w:val="28"/>
          <w:szCs w:val="28"/>
        </w:rPr>
        <w:t xml:space="preserve"> формирования муниципального задания в               </w:t>
      </w:r>
      <w:r w:rsidR="00531C19">
        <w:rPr>
          <w:rFonts w:ascii="Times New Roman" w:hAnsi="Times New Roman"/>
          <w:sz w:val="28"/>
          <w:szCs w:val="28"/>
        </w:rPr>
        <w:t xml:space="preserve">        отношении муниципальных</w:t>
      </w:r>
      <w:r>
        <w:rPr>
          <w:rFonts w:ascii="Times New Roman" w:hAnsi="Times New Roman"/>
          <w:sz w:val="28"/>
          <w:szCs w:val="28"/>
        </w:rPr>
        <w:t xml:space="preserve"> учреждений Кореновского городского поселения Кореновского района и финансового обеспечения выполнения муниципального задания (приложение № 1);</w:t>
      </w:r>
    </w:p>
    <w:p w:rsidR="00FD420D" w:rsidRDefault="00FD420D" w:rsidP="00FD420D">
      <w:pPr>
        <w:ind w:firstLine="720"/>
        <w:jc w:val="both"/>
        <w:rPr>
          <w:sz w:val="28"/>
          <w:szCs w:val="28"/>
        </w:rPr>
      </w:pPr>
      <w:r>
        <w:rPr>
          <w:sz w:val="28"/>
          <w:szCs w:val="28"/>
        </w:rPr>
        <w:t>1.2. Примерную форму соглашения о порядке и условиях предоставления субсидии на финансовое обеспечение выполнения муниципального задания (приложение № 2);</w:t>
      </w:r>
    </w:p>
    <w:p w:rsidR="00FD420D" w:rsidRDefault="00FD420D" w:rsidP="00FD420D">
      <w:pPr>
        <w:ind w:firstLine="720"/>
        <w:jc w:val="both"/>
        <w:rPr>
          <w:sz w:val="28"/>
          <w:szCs w:val="28"/>
        </w:rPr>
      </w:pPr>
      <w:r>
        <w:rPr>
          <w:sz w:val="28"/>
          <w:szCs w:val="28"/>
        </w:rPr>
        <w:t>2. Признать утратившим силу постановление администрации Кореновского городского поселения Кореновского района от 18 ноября 2010 года № 896 «О Порядке формирования и финансового обеспечения выполнения муниципальных заданий на оказание муниципальных услуг физическим и (или) юридическим лицам в Кореновском городском поселении».</w:t>
      </w:r>
    </w:p>
    <w:p w:rsidR="00FD420D" w:rsidRDefault="00531C19" w:rsidP="00FD420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420D">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w:t>
      </w:r>
      <w:proofErr w:type="spellStart"/>
      <w:r w:rsidR="00FD420D">
        <w:rPr>
          <w:rFonts w:ascii="Times New Roman" w:hAnsi="Times New Roman" w:cs="Times New Roman"/>
          <w:sz w:val="28"/>
          <w:szCs w:val="28"/>
        </w:rPr>
        <w:t>Р.Ф.Громова</w:t>
      </w:r>
      <w:proofErr w:type="spellEnd"/>
      <w:r w:rsidR="00FD420D">
        <w:rPr>
          <w:rFonts w:ascii="Times New Roman" w:hAnsi="Times New Roman" w:cs="Times New Roman"/>
          <w:sz w:val="28"/>
          <w:szCs w:val="28"/>
        </w:rPr>
        <w:t>.</w:t>
      </w:r>
    </w:p>
    <w:p w:rsidR="00FD420D" w:rsidRPr="00FD420D" w:rsidRDefault="00531C19" w:rsidP="00FD420D">
      <w:pPr>
        <w:ind w:firstLine="851"/>
        <w:jc w:val="both"/>
        <w:rPr>
          <w:sz w:val="28"/>
          <w:szCs w:val="28"/>
        </w:rPr>
      </w:pPr>
      <w:r>
        <w:rPr>
          <w:sz w:val="28"/>
          <w:szCs w:val="28"/>
        </w:rPr>
        <w:t>4</w:t>
      </w:r>
      <w:r w:rsidR="00FD420D">
        <w:rPr>
          <w:sz w:val="28"/>
          <w:szCs w:val="28"/>
        </w:rPr>
        <w:t xml:space="preserve">. </w:t>
      </w:r>
      <w:r w:rsidR="00FD420D" w:rsidRPr="00FD420D">
        <w:rPr>
          <w:sz w:val="28"/>
          <w:szCs w:val="28"/>
        </w:rPr>
        <w:t>Общему отделу администрации Кореновского городского поселения Кореновского района (Воротникова) о</w:t>
      </w:r>
      <w:r>
        <w:rPr>
          <w:sz w:val="28"/>
          <w:szCs w:val="28"/>
        </w:rPr>
        <w:t>бнародовать</w:t>
      </w:r>
      <w:r w:rsidR="00FD420D" w:rsidRPr="00FD420D">
        <w:rPr>
          <w:sz w:val="28"/>
          <w:szCs w:val="28"/>
        </w:rPr>
        <w:t xml:space="preserve">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D420D" w:rsidRDefault="00531C19" w:rsidP="00FD420D">
      <w:pPr>
        <w:ind w:firstLine="720"/>
        <w:jc w:val="both"/>
        <w:rPr>
          <w:sz w:val="28"/>
          <w:szCs w:val="28"/>
        </w:rPr>
      </w:pPr>
      <w:r>
        <w:rPr>
          <w:sz w:val="28"/>
          <w:szCs w:val="28"/>
        </w:rPr>
        <w:t>5</w:t>
      </w:r>
      <w:r w:rsidR="00FD420D">
        <w:rPr>
          <w:sz w:val="28"/>
          <w:szCs w:val="28"/>
        </w:rPr>
        <w:t>. Постановление вступает в силу</w:t>
      </w:r>
      <w:r>
        <w:rPr>
          <w:sz w:val="28"/>
          <w:szCs w:val="28"/>
        </w:rPr>
        <w:t xml:space="preserve"> после его официального обнародования, но не ранее </w:t>
      </w:r>
      <w:r w:rsidR="00FD420D">
        <w:rPr>
          <w:sz w:val="28"/>
          <w:szCs w:val="28"/>
        </w:rPr>
        <w:t>1 января 2016 года</w:t>
      </w:r>
      <w:r>
        <w:rPr>
          <w:sz w:val="28"/>
          <w:szCs w:val="28"/>
        </w:rPr>
        <w:t>.</w:t>
      </w:r>
    </w:p>
    <w:p w:rsidR="00FD420D" w:rsidRDefault="00FD420D" w:rsidP="00FD420D">
      <w:pPr>
        <w:spacing w:line="200" w:lineRule="atLeast"/>
        <w:jc w:val="both"/>
        <w:rPr>
          <w:sz w:val="28"/>
          <w:szCs w:val="28"/>
        </w:rPr>
      </w:pPr>
    </w:p>
    <w:p w:rsidR="00FD420D" w:rsidRDefault="00FD420D" w:rsidP="00FD420D">
      <w:pPr>
        <w:spacing w:line="200" w:lineRule="atLeast"/>
        <w:jc w:val="both"/>
        <w:rPr>
          <w:sz w:val="28"/>
          <w:szCs w:val="28"/>
        </w:rPr>
      </w:pPr>
      <w:r>
        <w:rPr>
          <w:sz w:val="28"/>
          <w:szCs w:val="28"/>
        </w:rPr>
        <w:t xml:space="preserve">Глава </w:t>
      </w:r>
    </w:p>
    <w:p w:rsidR="00FD420D" w:rsidRDefault="00FD420D" w:rsidP="00FD420D">
      <w:pPr>
        <w:spacing w:line="200" w:lineRule="atLeast"/>
        <w:jc w:val="both"/>
        <w:rPr>
          <w:sz w:val="28"/>
          <w:szCs w:val="28"/>
        </w:rPr>
      </w:pPr>
      <w:r>
        <w:rPr>
          <w:sz w:val="28"/>
          <w:szCs w:val="28"/>
        </w:rPr>
        <w:t>Кореновского городского поселения</w:t>
      </w:r>
    </w:p>
    <w:p w:rsidR="00ED7167" w:rsidRDefault="00FD420D" w:rsidP="00FD420D">
      <w:pPr>
        <w:spacing w:line="200" w:lineRule="atLeast"/>
        <w:jc w:val="both"/>
        <w:rPr>
          <w:sz w:val="28"/>
          <w:szCs w:val="28"/>
        </w:rPr>
      </w:pPr>
      <w:r w:rsidRPr="00FD420D">
        <w:rPr>
          <w:sz w:val="28"/>
          <w:szCs w:val="28"/>
        </w:rPr>
        <w:t>Кореновского района</w:t>
      </w:r>
      <w:r w:rsidRPr="00FD420D">
        <w:rPr>
          <w:sz w:val="28"/>
          <w:szCs w:val="28"/>
        </w:rPr>
        <w:tab/>
      </w:r>
      <w:r w:rsidRPr="00FD420D">
        <w:rPr>
          <w:sz w:val="28"/>
          <w:szCs w:val="28"/>
        </w:rPr>
        <w:tab/>
      </w:r>
      <w:r w:rsidRPr="00FD420D">
        <w:rPr>
          <w:sz w:val="28"/>
          <w:szCs w:val="28"/>
        </w:rPr>
        <w:tab/>
      </w:r>
      <w:r w:rsidRPr="00FD420D">
        <w:rPr>
          <w:sz w:val="28"/>
          <w:szCs w:val="28"/>
        </w:rPr>
        <w:tab/>
      </w:r>
      <w:r w:rsidR="00685AC8">
        <w:rPr>
          <w:sz w:val="28"/>
          <w:szCs w:val="28"/>
        </w:rPr>
        <w:tab/>
      </w:r>
      <w:r w:rsidR="00685AC8">
        <w:rPr>
          <w:sz w:val="28"/>
          <w:szCs w:val="28"/>
        </w:rPr>
        <w:tab/>
      </w:r>
      <w:r w:rsidR="00685AC8">
        <w:rPr>
          <w:sz w:val="28"/>
          <w:szCs w:val="28"/>
        </w:rPr>
        <w:tab/>
        <w:t xml:space="preserve">     </w:t>
      </w:r>
      <w:r w:rsidR="00CD59E3">
        <w:rPr>
          <w:sz w:val="28"/>
          <w:szCs w:val="28"/>
        </w:rPr>
        <w:t xml:space="preserve">    </w:t>
      </w:r>
      <w:r w:rsidR="00685AC8">
        <w:rPr>
          <w:sz w:val="28"/>
          <w:szCs w:val="28"/>
        </w:rPr>
        <w:t xml:space="preserve"> </w:t>
      </w:r>
      <w:r w:rsidR="00055F66">
        <w:rPr>
          <w:sz w:val="28"/>
          <w:szCs w:val="28"/>
        </w:rPr>
        <w:t xml:space="preserve">     </w:t>
      </w:r>
      <w:r w:rsidR="00685AC8">
        <w:rPr>
          <w:sz w:val="28"/>
          <w:szCs w:val="28"/>
        </w:rPr>
        <w:t>Е.Н. Пергун</w:t>
      </w:r>
    </w:p>
    <w:p w:rsidR="00271E12" w:rsidRDefault="00271E12" w:rsidP="00ED7167">
      <w:pPr>
        <w:tabs>
          <w:tab w:val="left" w:pos="17162"/>
        </w:tabs>
        <w:ind w:left="4536"/>
        <w:jc w:val="center"/>
        <w:rPr>
          <w:sz w:val="28"/>
          <w:szCs w:val="28"/>
          <w:shd w:val="clear" w:color="auto" w:fill="FFFFFF"/>
        </w:rPr>
      </w:pPr>
    </w:p>
    <w:p w:rsidR="00ED7167" w:rsidRDefault="00ED7167" w:rsidP="00ED7167">
      <w:pPr>
        <w:tabs>
          <w:tab w:val="left" w:pos="17162"/>
        </w:tabs>
        <w:ind w:left="4536"/>
        <w:jc w:val="center"/>
        <w:rPr>
          <w:sz w:val="28"/>
          <w:szCs w:val="28"/>
          <w:shd w:val="clear" w:color="auto" w:fill="FFFFFF"/>
        </w:rPr>
      </w:pPr>
      <w:r>
        <w:rPr>
          <w:sz w:val="28"/>
          <w:szCs w:val="28"/>
          <w:shd w:val="clear" w:color="auto" w:fill="FFFFFF"/>
        </w:rPr>
        <w:lastRenderedPageBreak/>
        <w:t>ПРИЛОЖЕНИЕ № 1</w:t>
      </w:r>
    </w:p>
    <w:p w:rsidR="00ED7167" w:rsidRDefault="00ED7167" w:rsidP="00ED7167">
      <w:pPr>
        <w:tabs>
          <w:tab w:val="left" w:pos="17162"/>
        </w:tabs>
        <w:ind w:left="4536"/>
        <w:jc w:val="center"/>
        <w:rPr>
          <w:sz w:val="28"/>
          <w:szCs w:val="28"/>
          <w:shd w:val="clear" w:color="auto" w:fill="FFFFFF"/>
        </w:rPr>
      </w:pPr>
    </w:p>
    <w:p w:rsidR="00ED7167" w:rsidRDefault="00ED7167" w:rsidP="00ED7167">
      <w:pPr>
        <w:tabs>
          <w:tab w:val="left" w:pos="17162"/>
        </w:tabs>
        <w:ind w:left="4536"/>
        <w:jc w:val="center"/>
        <w:rPr>
          <w:caps/>
          <w:sz w:val="28"/>
          <w:szCs w:val="28"/>
          <w:shd w:val="clear" w:color="auto" w:fill="FFFFFF"/>
        </w:rPr>
      </w:pPr>
      <w:r>
        <w:rPr>
          <w:caps/>
          <w:sz w:val="28"/>
          <w:szCs w:val="28"/>
          <w:shd w:val="clear" w:color="auto" w:fill="FFFFFF"/>
        </w:rPr>
        <w:t>УТВЕРЖДЕНО</w:t>
      </w:r>
    </w:p>
    <w:p w:rsidR="00ED7167" w:rsidRDefault="00ED7167" w:rsidP="00ED7167">
      <w:pPr>
        <w:tabs>
          <w:tab w:val="left" w:pos="-1245"/>
        </w:tabs>
        <w:ind w:left="4536"/>
        <w:jc w:val="center"/>
        <w:rPr>
          <w:sz w:val="28"/>
          <w:szCs w:val="28"/>
          <w:shd w:val="clear" w:color="auto" w:fill="FFFFFF"/>
        </w:rPr>
      </w:pPr>
      <w:r>
        <w:rPr>
          <w:sz w:val="28"/>
          <w:szCs w:val="28"/>
          <w:shd w:val="clear" w:color="auto" w:fill="FFFFFF"/>
        </w:rPr>
        <w:t>постановлением администрации</w:t>
      </w:r>
    </w:p>
    <w:p w:rsidR="00ED7167" w:rsidRDefault="00ED7167" w:rsidP="00ED7167">
      <w:pPr>
        <w:tabs>
          <w:tab w:val="left" w:pos="-1245"/>
        </w:tabs>
        <w:ind w:left="4536"/>
        <w:jc w:val="center"/>
        <w:rPr>
          <w:sz w:val="28"/>
          <w:szCs w:val="28"/>
        </w:rPr>
      </w:pPr>
      <w:r>
        <w:rPr>
          <w:sz w:val="28"/>
          <w:szCs w:val="28"/>
        </w:rPr>
        <w:t>Кореновского городского поселения</w:t>
      </w:r>
    </w:p>
    <w:p w:rsidR="00ED7167" w:rsidRDefault="00ED7167" w:rsidP="00ED7167">
      <w:pPr>
        <w:tabs>
          <w:tab w:val="left" w:pos="-1245"/>
        </w:tabs>
        <w:ind w:left="4536"/>
        <w:jc w:val="center"/>
        <w:rPr>
          <w:sz w:val="28"/>
          <w:szCs w:val="28"/>
          <w:shd w:val="clear" w:color="auto" w:fill="FFFFFF"/>
        </w:rPr>
      </w:pPr>
      <w:r>
        <w:rPr>
          <w:sz w:val="28"/>
          <w:szCs w:val="28"/>
        </w:rPr>
        <w:t>Кореновского района</w:t>
      </w:r>
    </w:p>
    <w:p w:rsidR="00ED7167" w:rsidRDefault="00ED7167" w:rsidP="00ED7167">
      <w:pPr>
        <w:tabs>
          <w:tab w:val="left" w:pos="-1245"/>
        </w:tabs>
        <w:ind w:left="4536"/>
        <w:jc w:val="center"/>
        <w:rPr>
          <w:sz w:val="28"/>
          <w:szCs w:val="28"/>
          <w:shd w:val="clear" w:color="auto" w:fill="FFFFFF"/>
        </w:rPr>
      </w:pPr>
      <w:r>
        <w:rPr>
          <w:sz w:val="28"/>
          <w:szCs w:val="28"/>
          <w:shd w:val="clear" w:color="auto" w:fill="FFFFFF"/>
        </w:rPr>
        <w:t>от ________2015 года № ____</w:t>
      </w:r>
    </w:p>
    <w:p w:rsidR="00ED7167" w:rsidRDefault="00ED7167" w:rsidP="00ED7167">
      <w:pPr>
        <w:tabs>
          <w:tab w:val="left" w:pos="885"/>
        </w:tabs>
        <w:rPr>
          <w:sz w:val="28"/>
          <w:szCs w:val="28"/>
          <w:shd w:val="clear" w:color="auto" w:fill="FFFFFF"/>
        </w:rPr>
      </w:pPr>
    </w:p>
    <w:p w:rsidR="00ED7167" w:rsidRDefault="00ED7167" w:rsidP="00ED7167">
      <w:pPr>
        <w:tabs>
          <w:tab w:val="left" w:pos="885"/>
        </w:tabs>
        <w:rPr>
          <w:sz w:val="28"/>
          <w:szCs w:val="28"/>
          <w:shd w:val="clear" w:color="auto" w:fill="FFFFFF"/>
        </w:rPr>
      </w:pPr>
    </w:p>
    <w:p w:rsidR="00ED7167" w:rsidRDefault="00ED7167" w:rsidP="00ED7167">
      <w:pPr>
        <w:pStyle w:val="ConsPlusNormal"/>
        <w:ind w:firstLine="0"/>
        <w:jc w:val="center"/>
        <w:rPr>
          <w:rFonts w:ascii="Times New Roman" w:hAnsi="Times New Roman"/>
          <w:sz w:val="28"/>
          <w:szCs w:val="28"/>
        </w:rPr>
      </w:pPr>
      <w:r>
        <w:rPr>
          <w:rFonts w:ascii="Times New Roman" w:hAnsi="Times New Roman"/>
          <w:sz w:val="28"/>
          <w:szCs w:val="28"/>
        </w:rPr>
        <w:t>ПОЛОЖЕНИЕ</w:t>
      </w:r>
    </w:p>
    <w:p w:rsidR="00ED7167" w:rsidRDefault="00ED7167" w:rsidP="00ED7167">
      <w:pPr>
        <w:pStyle w:val="a3"/>
        <w:jc w:val="center"/>
        <w:rPr>
          <w:rFonts w:ascii="Times New Roman" w:hAnsi="Times New Roman"/>
          <w:sz w:val="28"/>
          <w:szCs w:val="28"/>
        </w:rPr>
      </w:pPr>
      <w:r>
        <w:rPr>
          <w:rFonts w:ascii="Times New Roman" w:hAnsi="Times New Roman"/>
          <w:sz w:val="28"/>
          <w:szCs w:val="28"/>
        </w:rPr>
        <w:t>о порядке формирования муниципального задания в отношении муниципальных учреждений Кореновского городского поселения Кореновского района и финансового обеспечения выполнения муниципального задания</w:t>
      </w:r>
    </w:p>
    <w:p w:rsidR="00ED7167" w:rsidRDefault="00ED7167" w:rsidP="00ED7167">
      <w:pPr>
        <w:jc w:val="center"/>
        <w:rPr>
          <w:sz w:val="28"/>
          <w:szCs w:val="28"/>
        </w:rPr>
      </w:pPr>
    </w:p>
    <w:p w:rsidR="00ED7167" w:rsidRDefault="00ED7167" w:rsidP="00ED7167">
      <w:pPr>
        <w:pStyle w:val="ConsPlusNormal"/>
        <w:ind w:firstLine="709"/>
        <w:jc w:val="both"/>
        <w:rPr>
          <w:rFonts w:ascii="Times New Roman" w:hAnsi="Times New Roman"/>
          <w:sz w:val="28"/>
          <w:szCs w:val="28"/>
        </w:rPr>
      </w:pPr>
      <w:r>
        <w:rPr>
          <w:rFonts w:ascii="Times New Roman" w:hAnsi="Times New Roman"/>
          <w:sz w:val="28"/>
          <w:szCs w:val="28"/>
        </w:rPr>
        <w:t>1. Настоящий Порядок разработан в целях реализации положений Бюджетного кодекса Российской Федерации и определяет требования к порядку формирования и финансового обеспечения выполнения муниципального задания на оказание муниципальных услуг (выполнение работ) (далее- муниципальное задание) муниципальными бюджетными учреждениями, а также муниципальными казенными учреждениями Кореновского городского поселения Кореновского района.</w:t>
      </w:r>
    </w:p>
    <w:p w:rsidR="00ED7167" w:rsidRPr="00E13695" w:rsidRDefault="00ED7167" w:rsidP="00ED7167">
      <w:pPr>
        <w:ind w:firstLine="708"/>
        <w:jc w:val="both"/>
        <w:rPr>
          <w:rFonts w:eastAsiaTheme="minorHAnsi"/>
          <w:sz w:val="28"/>
          <w:szCs w:val="28"/>
          <w:lang w:eastAsia="en-US" w:bidi="ar-SA"/>
        </w:rPr>
      </w:pPr>
      <w:r w:rsidRPr="00E13695">
        <w:rPr>
          <w:sz w:val="28"/>
          <w:szCs w:val="28"/>
        </w:rPr>
        <w:t xml:space="preserve">2.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или муниципального казенного учреждения, </w:t>
      </w:r>
      <w:r w:rsidRPr="00E13695">
        <w:rPr>
          <w:rFonts w:eastAsiaTheme="minorHAnsi"/>
          <w:sz w:val="28"/>
          <w:szCs w:val="28"/>
          <w:lang w:eastAsia="en-US" w:bidi="ar-SA"/>
        </w:rPr>
        <w:t xml:space="preserve">с учетом предложений </w:t>
      </w:r>
      <w:r>
        <w:rPr>
          <w:rFonts w:eastAsiaTheme="minorHAnsi"/>
          <w:sz w:val="28"/>
          <w:szCs w:val="28"/>
          <w:lang w:eastAsia="en-US" w:bidi="ar-SA"/>
        </w:rPr>
        <w:t>муниципального</w:t>
      </w:r>
      <w:r w:rsidRPr="00E13695">
        <w:rPr>
          <w:rFonts w:eastAsiaTheme="minorHAnsi"/>
          <w:sz w:val="28"/>
          <w:szCs w:val="28"/>
          <w:lang w:eastAsia="en-US" w:bidi="ar-SA"/>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Pr>
          <w:rFonts w:eastAsiaTheme="minorHAnsi"/>
          <w:sz w:val="28"/>
          <w:szCs w:val="28"/>
          <w:lang w:eastAsia="en-US" w:bidi="ar-SA"/>
        </w:rPr>
        <w:t>муниципального</w:t>
      </w:r>
      <w:r w:rsidRPr="00E13695">
        <w:rPr>
          <w:rFonts w:eastAsiaTheme="minorHAnsi"/>
          <w:sz w:val="28"/>
          <w:szCs w:val="28"/>
          <w:lang w:eastAsia="en-US" w:bidi="ar-SA"/>
        </w:rPr>
        <w:t xml:space="preserve"> учреждения по оказанию услуг и выполнению работ, а также показателей выполнения </w:t>
      </w:r>
      <w:r>
        <w:rPr>
          <w:rFonts w:eastAsiaTheme="minorHAnsi"/>
          <w:sz w:val="28"/>
          <w:szCs w:val="28"/>
          <w:lang w:eastAsia="en-US" w:bidi="ar-SA"/>
        </w:rPr>
        <w:t xml:space="preserve">муниципальным </w:t>
      </w:r>
      <w:r w:rsidRPr="00E13695">
        <w:rPr>
          <w:rFonts w:eastAsiaTheme="minorHAnsi"/>
          <w:sz w:val="28"/>
          <w:szCs w:val="28"/>
          <w:lang w:eastAsia="en-US" w:bidi="ar-SA"/>
        </w:rPr>
        <w:t xml:space="preserve">учреждением </w:t>
      </w:r>
      <w:r>
        <w:rPr>
          <w:rFonts w:eastAsiaTheme="minorHAnsi"/>
          <w:sz w:val="28"/>
          <w:szCs w:val="28"/>
          <w:lang w:eastAsia="en-US" w:bidi="ar-SA"/>
        </w:rPr>
        <w:t>муниципального</w:t>
      </w:r>
      <w:r w:rsidRPr="00E13695">
        <w:rPr>
          <w:rFonts w:eastAsiaTheme="minorHAnsi"/>
          <w:sz w:val="28"/>
          <w:szCs w:val="28"/>
          <w:lang w:eastAsia="en-US" w:bidi="ar-SA"/>
        </w:rPr>
        <w:t xml:space="preserve"> задания в отчетном финансовом году.</w:t>
      </w:r>
    </w:p>
    <w:p w:rsidR="00ED7167" w:rsidRPr="009E2711" w:rsidRDefault="00ED7167" w:rsidP="00ED7167">
      <w:pPr>
        <w:widowControl/>
        <w:suppressAutoHyphens w:val="0"/>
        <w:autoSpaceDN w:val="0"/>
        <w:adjustRightInd w:val="0"/>
        <w:ind w:firstLine="720"/>
        <w:jc w:val="both"/>
        <w:rPr>
          <w:rFonts w:eastAsiaTheme="minorHAnsi"/>
          <w:sz w:val="28"/>
          <w:szCs w:val="28"/>
          <w:lang w:eastAsia="en-US" w:bidi="ar-SA"/>
        </w:rPr>
      </w:pPr>
      <w:r w:rsidRPr="009E2711">
        <w:rPr>
          <w:rFonts w:eastAsiaTheme="minorHAnsi"/>
          <w:sz w:val="28"/>
          <w:szCs w:val="28"/>
          <w:lang w:eastAsia="en-US" w:bidi="ar-SA"/>
        </w:rPr>
        <w:t xml:space="preserve">3. </w:t>
      </w:r>
      <w:r>
        <w:rPr>
          <w:rFonts w:eastAsiaTheme="minorHAnsi"/>
          <w:sz w:val="28"/>
          <w:szCs w:val="28"/>
          <w:lang w:eastAsia="en-US" w:bidi="ar-SA"/>
        </w:rPr>
        <w:t>Муниципальное</w:t>
      </w:r>
      <w:r w:rsidRPr="009E2711">
        <w:rPr>
          <w:rFonts w:eastAsiaTheme="minorHAnsi"/>
          <w:sz w:val="28"/>
          <w:szCs w:val="28"/>
          <w:lang w:eastAsia="en-US" w:bidi="ar-SA"/>
        </w:rPr>
        <w:t xml:space="preserve"> задание содержит показатели, характеризующие качество и (или) объем (содержание) </w:t>
      </w:r>
      <w:r>
        <w:rPr>
          <w:rFonts w:eastAsiaTheme="minorHAnsi"/>
          <w:sz w:val="28"/>
          <w:szCs w:val="28"/>
          <w:lang w:eastAsia="en-US" w:bidi="ar-SA"/>
        </w:rPr>
        <w:t>муниципальной</w:t>
      </w:r>
      <w:r w:rsidRPr="009E2711">
        <w:rPr>
          <w:rFonts w:eastAsiaTheme="minorHAnsi"/>
          <w:sz w:val="28"/>
          <w:szCs w:val="28"/>
          <w:lang w:eastAsia="en-US" w:bidi="ar-SA"/>
        </w:rPr>
        <w:t xml:space="preserve">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Pr>
          <w:rFonts w:eastAsiaTheme="minorHAnsi"/>
          <w:sz w:val="28"/>
          <w:szCs w:val="28"/>
          <w:lang w:eastAsia="en-US" w:bidi="ar-SA"/>
        </w:rPr>
        <w:t>муниципального</w:t>
      </w:r>
      <w:r w:rsidRPr="009E2711">
        <w:rPr>
          <w:rFonts w:eastAsiaTheme="minorHAnsi"/>
          <w:sz w:val="28"/>
          <w:szCs w:val="28"/>
          <w:lang w:eastAsia="en-US" w:bidi="ar-SA"/>
        </w:rPr>
        <w:t xml:space="preserve"> задания и требования к отчетности о выполнении </w:t>
      </w:r>
      <w:r>
        <w:rPr>
          <w:rFonts w:eastAsiaTheme="minorHAnsi"/>
          <w:sz w:val="28"/>
          <w:szCs w:val="28"/>
          <w:lang w:eastAsia="en-US" w:bidi="ar-SA"/>
        </w:rPr>
        <w:t>муниципального</w:t>
      </w:r>
      <w:r w:rsidRPr="009E2711">
        <w:rPr>
          <w:rFonts w:eastAsiaTheme="minorHAnsi"/>
          <w:sz w:val="28"/>
          <w:szCs w:val="28"/>
          <w:lang w:eastAsia="en-US" w:bidi="ar-SA"/>
        </w:rPr>
        <w:t xml:space="preserve"> задания.</w:t>
      </w:r>
    </w:p>
    <w:p w:rsidR="00ED7167" w:rsidRDefault="00ED7167" w:rsidP="00ED7167">
      <w:pPr>
        <w:ind w:firstLine="709"/>
        <w:jc w:val="both"/>
        <w:rPr>
          <w:sz w:val="28"/>
          <w:szCs w:val="28"/>
        </w:rPr>
      </w:pPr>
      <w:r>
        <w:rPr>
          <w:sz w:val="28"/>
          <w:szCs w:val="28"/>
        </w:rPr>
        <w:t>Муниципальное задание формируется по форме согласно приложению № 1 к настоящему Положению.</w:t>
      </w:r>
    </w:p>
    <w:p w:rsidR="00ED7167" w:rsidRDefault="00ED7167" w:rsidP="00ED7167">
      <w:pPr>
        <w:ind w:firstLine="709"/>
        <w:jc w:val="both"/>
        <w:rPr>
          <w:sz w:val="28"/>
          <w:szCs w:val="28"/>
        </w:rPr>
      </w:pPr>
      <w:r>
        <w:rPr>
          <w:sz w:val="28"/>
          <w:szCs w:val="28"/>
        </w:rPr>
        <w:lastRenderedPageBreak/>
        <w:t>При установлении муниципальному бюджетному или муниципальному казенному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D7167" w:rsidRPr="008A6525" w:rsidRDefault="00ED7167" w:rsidP="00ED7167">
      <w:pPr>
        <w:ind w:firstLine="708"/>
        <w:jc w:val="both"/>
        <w:rPr>
          <w:rFonts w:eastAsiaTheme="minorHAnsi"/>
          <w:sz w:val="28"/>
          <w:szCs w:val="28"/>
          <w:lang w:eastAsia="en-US" w:bidi="ar-SA"/>
        </w:rPr>
      </w:pPr>
      <w:r>
        <w:rPr>
          <w:sz w:val="28"/>
          <w:szCs w:val="28"/>
        </w:rPr>
        <w:t>При установлении муниципальному бюджетному или муниципальному казенному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Pr="0029611C">
        <w:rPr>
          <w:sz w:val="28"/>
          <w:szCs w:val="28"/>
        </w:rPr>
        <w:t xml:space="preserve">). </w:t>
      </w:r>
      <w:r w:rsidRPr="0029611C">
        <w:rPr>
          <w:rFonts w:eastAsiaTheme="minorHAnsi"/>
          <w:sz w:val="28"/>
          <w:szCs w:val="28"/>
          <w:lang w:eastAsia="en-US" w:bidi="ar-SA"/>
        </w:rPr>
        <w:t xml:space="preserve">Информация, касающаяся </w:t>
      </w:r>
      <w:r>
        <w:rPr>
          <w:rFonts w:eastAsiaTheme="minorHAnsi"/>
          <w:sz w:val="28"/>
          <w:szCs w:val="28"/>
          <w:lang w:eastAsia="en-US" w:bidi="ar-SA"/>
        </w:rPr>
        <w:t>муниципального</w:t>
      </w:r>
      <w:r w:rsidRPr="0029611C">
        <w:rPr>
          <w:rFonts w:eastAsiaTheme="minorHAnsi"/>
          <w:sz w:val="28"/>
          <w:szCs w:val="28"/>
          <w:lang w:eastAsia="en-US" w:bidi="ar-SA"/>
        </w:rPr>
        <w:t xml:space="preserve"> задания в целом, </w:t>
      </w:r>
      <w:r w:rsidRPr="008A6525">
        <w:rPr>
          <w:rFonts w:eastAsiaTheme="minorHAnsi"/>
          <w:sz w:val="28"/>
          <w:szCs w:val="28"/>
          <w:lang w:eastAsia="en-US" w:bidi="ar-SA"/>
        </w:rPr>
        <w:t>включается в третью часть муниципального задания.</w:t>
      </w:r>
    </w:p>
    <w:p w:rsidR="00ED7167" w:rsidRPr="008A6525" w:rsidRDefault="00ED7167" w:rsidP="00ED7167">
      <w:pPr>
        <w:ind w:firstLine="708"/>
        <w:jc w:val="both"/>
        <w:rPr>
          <w:sz w:val="28"/>
          <w:szCs w:val="28"/>
        </w:rPr>
      </w:pPr>
      <w:r w:rsidRPr="008A6525">
        <w:rPr>
          <w:sz w:val="28"/>
          <w:szCs w:val="28"/>
        </w:rPr>
        <w:t xml:space="preserve">4. Муниципальное задание в отношении муниципальных казенных и бюджетных учреждений формируется отраслевыми (функциональными) органами администрации Кореновского городского поселения Кореновского района, осуществляющими функции и полномочия учредителя в отношении муниципальных </w:t>
      </w:r>
      <w:r>
        <w:rPr>
          <w:sz w:val="28"/>
          <w:szCs w:val="28"/>
        </w:rPr>
        <w:t>учреждений либо осуществляющими контроль за их деятельностью.</w:t>
      </w:r>
    </w:p>
    <w:p w:rsidR="00ED7167" w:rsidRDefault="00ED7167" w:rsidP="00ED7167">
      <w:pPr>
        <w:widowControl/>
        <w:suppressAutoHyphens w:val="0"/>
        <w:autoSpaceDN w:val="0"/>
        <w:adjustRightInd w:val="0"/>
        <w:ind w:firstLine="720"/>
        <w:jc w:val="both"/>
        <w:rPr>
          <w:sz w:val="28"/>
          <w:szCs w:val="28"/>
        </w:rPr>
      </w:pPr>
      <w:r w:rsidRPr="008845DA">
        <w:rPr>
          <w:rFonts w:eastAsiaTheme="minorHAnsi"/>
          <w:sz w:val="28"/>
          <w:szCs w:val="28"/>
          <w:lang w:eastAsia="en-US" w:bidi="ar-SA"/>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w:t>
      </w:r>
      <w:r>
        <w:rPr>
          <w:rFonts w:eastAsiaTheme="minorHAnsi"/>
          <w:sz w:val="28"/>
          <w:szCs w:val="28"/>
          <w:lang w:eastAsia="en-US" w:bidi="ar-SA"/>
        </w:rPr>
        <w:t xml:space="preserve"> задания бюджетным</w:t>
      </w:r>
      <w:r w:rsidRPr="008845DA">
        <w:rPr>
          <w:rFonts w:eastAsiaTheme="minorHAnsi"/>
          <w:sz w:val="28"/>
          <w:szCs w:val="28"/>
          <w:lang w:eastAsia="en-US" w:bidi="ar-SA"/>
        </w:rPr>
        <w:t xml:space="preserve"> учреждением</w:t>
      </w:r>
      <w:r>
        <w:rPr>
          <w:rFonts w:eastAsiaTheme="minorHAnsi"/>
          <w:sz w:val="28"/>
          <w:szCs w:val="28"/>
          <w:lang w:eastAsia="en-US" w:bidi="ar-SA"/>
        </w:rPr>
        <w:t>,</w:t>
      </w:r>
      <w:r w:rsidRPr="008A6525">
        <w:rPr>
          <w:sz w:val="28"/>
          <w:szCs w:val="28"/>
        </w:rPr>
        <w:t xml:space="preserve"> на очередной финансовый год и утверждается в срок не позднее </w:t>
      </w:r>
      <w:r>
        <w:rPr>
          <w:sz w:val="28"/>
          <w:szCs w:val="28"/>
        </w:rPr>
        <w:t>одного месяца</w:t>
      </w:r>
      <w:r w:rsidRPr="008A6525">
        <w:rPr>
          <w:sz w:val="28"/>
          <w:szCs w:val="28"/>
        </w:rPr>
        <w:t xml:space="preserve"> со дня официального опубликования решения Совета Кореновского городского поселения Кореновского района о бюджете Кореновского городского поселения Кореновского района.</w:t>
      </w:r>
    </w:p>
    <w:p w:rsidR="00ED7167" w:rsidRPr="00B86B5B" w:rsidRDefault="00ED7167" w:rsidP="00ED7167">
      <w:pPr>
        <w:widowControl/>
        <w:suppressAutoHyphens w:val="0"/>
        <w:autoSpaceDN w:val="0"/>
        <w:adjustRightInd w:val="0"/>
        <w:ind w:firstLine="720"/>
        <w:jc w:val="both"/>
        <w:rPr>
          <w:rFonts w:eastAsiaTheme="minorHAnsi"/>
          <w:sz w:val="28"/>
          <w:szCs w:val="28"/>
          <w:lang w:eastAsia="en-US" w:bidi="ar-SA"/>
        </w:rPr>
      </w:pPr>
      <w:r w:rsidRPr="00B86B5B">
        <w:rPr>
          <w:rFonts w:eastAsiaTheme="minorHAnsi"/>
          <w:sz w:val="28"/>
          <w:szCs w:val="28"/>
          <w:lang w:eastAsia="en-US" w:bidi="ar-SA"/>
        </w:rPr>
        <w:t xml:space="preserve">5. </w:t>
      </w:r>
      <w:r>
        <w:rPr>
          <w:rFonts w:eastAsiaTheme="minorHAnsi"/>
          <w:sz w:val="28"/>
          <w:szCs w:val="28"/>
          <w:lang w:eastAsia="en-US" w:bidi="ar-SA"/>
        </w:rPr>
        <w:t>Муниципальное</w:t>
      </w:r>
      <w:r w:rsidRPr="00B86B5B">
        <w:rPr>
          <w:rFonts w:eastAsiaTheme="minorHAnsi"/>
          <w:sz w:val="28"/>
          <w:szCs w:val="28"/>
          <w:lang w:eastAsia="en-US" w:bidi="ar-SA"/>
        </w:rPr>
        <w:t xml:space="preserve"> задание утверждается на срок, соответствующий установленному </w:t>
      </w:r>
      <w:hyperlink r:id="rId4" w:history="1">
        <w:r w:rsidRPr="00B86B5B">
          <w:rPr>
            <w:rFonts w:eastAsiaTheme="minorHAnsi"/>
            <w:sz w:val="28"/>
            <w:szCs w:val="28"/>
            <w:lang w:eastAsia="en-US" w:bidi="ar-SA"/>
          </w:rPr>
          <w:t>бюджетным законодательством</w:t>
        </w:r>
      </w:hyperlink>
      <w:r w:rsidRPr="00B86B5B">
        <w:rPr>
          <w:rFonts w:eastAsiaTheme="minorHAnsi"/>
          <w:sz w:val="28"/>
          <w:szCs w:val="28"/>
          <w:lang w:eastAsia="en-US" w:bidi="ar-SA"/>
        </w:rPr>
        <w:t xml:space="preserve"> Российской Федерации сроку формирования </w:t>
      </w:r>
      <w:r>
        <w:rPr>
          <w:rFonts w:eastAsiaTheme="minorHAnsi"/>
          <w:sz w:val="28"/>
          <w:szCs w:val="28"/>
          <w:lang w:eastAsia="en-US" w:bidi="ar-SA"/>
        </w:rPr>
        <w:t>местного</w:t>
      </w:r>
      <w:r w:rsidRPr="00B86B5B">
        <w:rPr>
          <w:rFonts w:eastAsiaTheme="minorHAnsi"/>
          <w:sz w:val="28"/>
          <w:szCs w:val="28"/>
          <w:lang w:eastAsia="en-US" w:bidi="ar-SA"/>
        </w:rPr>
        <w:t xml:space="preserve"> бюджета.</w:t>
      </w:r>
    </w:p>
    <w:p w:rsidR="00ED7167" w:rsidRDefault="00ED7167" w:rsidP="00ED7167">
      <w:pPr>
        <w:widowControl/>
        <w:suppressAutoHyphens w:val="0"/>
        <w:autoSpaceDN w:val="0"/>
        <w:adjustRightInd w:val="0"/>
        <w:ind w:firstLine="720"/>
        <w:jc w:val="both"/>
        <w:rPr>
          <w:rFonts w:eastAsiaTheme="minorHAnsi"/>
          <w:sz w:val="28"/>
          <w:szCs w:val="28"/>
          <w:lang w:eastAsia="en-US" w:bidi="ar-SA"/>
        </w:rPr>
      </w:pPr>
      <w:r w:rsidRPr="00B86B5B">
        <w:rPr>
          <w:rFonts w:eastAsiaTheme="minorHAnsi"/>
          <w:sz w:val="28"/>
          <w:szCs w:val="28"/>
          <w:lang w:eastAsia="en-US" w:bidi="ar-SA"/>
        </w:rPr>
        <w:t xml:space="preserve">В случае внесения изменений в показатели </w:t>
      </w:r>
      <w:r>
        <w:rPr>
          <w:rFonts w:eastAsiaTheme="minorHAnsi"/>
          <w:sz w:val="28"/>
          <w:szCs w:val="28"/>
          <w:lang w:eastAsia="en-US" w:bidi="ar-SA"/>
        </w:rPr>
        <w:t>муниципального</w:t>
      </w:r>
      <w:r w:rsidRPr="00B86B5B">
        <w:rPr>
          <w:rFonts w:eastAsiaTheme="minorHAnsi"/>
          <w:sz w:val="28"/>
          <w:szCs w:val="28"/>
          <w:lang w:eastAsia="en-US" w:bidi="ar-SA"/>
        </w:rPr>
        <w:t xml:space="preserve"> задания формируется новое </w:t>
      </w:r>
      <w:r>
        <w:rPr>
          <w:rFonts w:eastAsiaTheme="minorHAnsi"/>
          <w:sz w:val="28"/>
          <w:szCs w:val="28"/>
          <w:lang w:eastAsia="en-US" w:bidi="ar-SA"/>
        </w:rPr>
        <w:t>муниципальное</w:t>
      </w:r>
      <w:r w:rsidRPr="00B86B5B">
        <w:rPr>
          <w:rFonts w:eastAsiaTheme="minorHAnsi"/>
          <w:sz w:val="28"/>
          <w:szCs w:val="28"/>
          <w:lang w:eastAsia="en-US" w:bidi="ar-SA"/>
        </w:rPr>
        <w:t xml:space="preserve"> задание (с учетом внесенных изменений) в соответствии с</w:t>
      </w:r>
      <w:r>
        <w:rPr>
          <w:rFonts w:eastAsiaTheme="minorHAnsi"/>
          <w:sz w:val="28"/>
          <w:szCs w:val="28"/>
          <w:lang w:eastAsia="en-US" w:bidi="ar-SA"/>
        </w:rPr>
        <w:t xml:space="preserve"> настоящим Положением</w:t>
      </w:r>
      <w:r w:rsidRPr="00B86B5B">
        <w:rPr>
          <w:rFonts w:eastAsiaTheme="minorHAnsi"/>
          <w:sz w:val="28"/>
          <w:szCs w:val="28"/>
          <w:lang w:eastAsia="en-US" w:bidi="ar-SA"/>
        </w:rPr>
        <w:t>.</w:t>
      </w:r>
    </w:p>
    <w:p w:rsidR="00ED7167" w:rsidRPr="003C6B62" w:rsidRDefault="00ED7167" w:rsidP="00ED7167">
      <w:pPr>
        <w:ind w:firstLine="708"/>
        <w:jc w:val="both"/>
        <w:rPr>
          <w:rFonts w:eastAsiaTheme="minorHAnsi"/>
          <w:sz w:val="28"/>
          <w:szCs w:val="28"/>
          <w:lang w:eastAsia="en-US" w:bidi="ar-SA"/>
        </w:rPr>
      </w:pPr>
      <w:r w:rsidRPr="00B22D58">
        <w:rPr>
          <w:rFonts w:eastAsiaTheme="minorHAnsi"/>
          <w:sz w:val="28"/>
          <w:szCs w:val="28"/>
          <w:lang w:eastAsia="en-US" w:bidi="ar-SA"/>
        </w:rPr>
        <w:t>6. Распределение пока</w:t>
      </w:r>
      <w:r>
        <w:rPr>
          <w:rFonts w:eastAsiaTheme="minorHAnsi"/>
          <w:sz w:val="28"/>
          <w:szCs w:val="28"/>
          <w:lang w:eastAsia="en-US" w:bidi="ar-SA"/>
        </w:rPr>
        <w:t>зателей объема муниципальных</w:t>
      </w:r>
      <w:r w:rsidRPr="00B22D58">
        <w:rPr>
          <w:rFonts w:eastAsiaTheme="minorHAnsi"/>
          <w:sz w:val="28"/>
          <w:szCs w:val="28"/>
          <w:lang w:eastAsia="en-US" w:bidi="ar-SA"/>
        </w:rPr>
        <w:t xml:space="preserve"> услуг (работ), содержащихся в </w:t>
      </w:r>
      <w:r>
        <w:rPr>
          <w:rFonts w:eastAsiaTheme="minorHAnsi"/>
          <w:sz w:val="28"/>
          <w:szCs w:val="28"/>
          <w:lang w:eastAsia="en-US" w:bidi="ar-SA"/>
        </w:rPr>
        <w:t xml:space="preserve">муниципальном </w:t>
      </w:r>
      <w:r w:rsidRPr="00B22D58">
        <w:rPr>
          <w:rFonts w:eastAsiaTheme="minorHAnsi"/>
          <w:sz w:val="28"/>
          <w:szCs w:val="28"/>
          <w:lang w:eastAsia="en-US" w:bidi="ar-SA"/>
        </w:rPr>
        <w:t xml:space="preserve">задании, утвержденном </w:t>
      </w:r>
      <w:r>
        <w:rPr>
          <w:rFonts w:eastAsiaTheme="minorHAnsi"/>
          <w:sz w:val="28"/>
          <w:szCs w:val="28"/>
          <w:lang w:eastAsia="en-US" w:bidi="ar-SA"/>
        </w:rPr>
        <w:t xml:space="preserve">муниципальному </w:t>
      </w:r>
      <w:r w:rsidRPr="00B22D58">
        <w:rPr>
          <w:rFonts w:eastAsiaTheme="minorHAnsi"/>
          <w:sz w:val="28"/>
          <w:szCs w:val="28"/>
          <w:lang w:eastAsia="en-US" w:bidi="ar-SA"/>
        </w:rPr>
        <w:t xml:space="preserve">учреждению, внесение изменений в указанные показатели осуществляется в соответствии с </w:t>
      </w:r>
      <w:r>
        <w:rPr>
          <w:rFonts w:eastAsiaTheme="minorHAnsi"/>
          <w:sz w:val="28"/>
          <w:szCs w:val="28"/>
          <w:lang w:eastAsia="en-US" w:bidi="ar-SA"/>
        </w:rPr>
        <w:t xml:space="preserve">настоящим Положением </w:t>
      </w:r>
      <w:r w:rsidRPr="00B22D58">
        <w:rPr>
          <w:rFonts w:eastAsiaTheme="minorHAnsi"/>
          <w:sz w:val="28"/>
          <w:szCs w:val="28"/>
          <w:lang w:eastAsia="en-US" w:bidi="ar-SA"/>
        </w:rPr>
        <w:t xml:space="preserve">не позднее 10 рабочих дней со дня утверждения </w:t>
      </w:r>
      <w:r>
        <w:rPr>
          <w:rFonts w:eastAsiaTheme="minorHAnsi"/>
          <w:sz w:val="28"/>
          <w:szCs w:val="28"/>
          <w:lang w:eastAsia="en-US" w:bidi="ar-SA"/>
        </w:rPr>
        <w:t>муниципального</w:t>
      </w:r>
      <w:r w:rsidRPr="00B22D58">
        <w:rPr>
          <w:rFonts w:eastAsiaTheme="minorHAnsi"/>
          <w:sz w:val="28"/>
          <w:szCs w:val="28"/>
          <w:lang w:eastAsia="en-US" w:bidi="ar-SA"/>
        </w:rPr>
        <w:t xml:space="preserve"> задания </w:t>
      </w:r>
      <w:r>
        <w:rPr>
          <w:rFonts w:eastAsiaTheme="minorHAnsi"/>
          <w:sz w:val="28"/>
          <w:szCs w:val="28"/>
          <w:lang w:eastAsia="en-US" w:bidi="ar-SA"/>
        </w:rPr>
        <w:t>муниципальному</w:t>
      </w:r>
      <w:r w:rsidRPr="00B22D58">
        <w:rPr>
          <w:rFonts w:eastAsiaTheme="minorHAnsi"/>
          <w:sz w:val="28"/>
          <w:szCs w:val="28"/>
          <w:lang w:eastAsia="en-US" w:bidi="ar-SA"/>
        </w:rPr>
        <w:t xml:space="preserve"> учреждению или </w:t>
      </w:r>
      <w:r w:rsidRPr="003C6B62">
        <w:rPr>
          <w:rFonts w:eastAsiaTheme="minorHAnsi"/>
          <w:sz w:val="28"/>
          <w:szCs w:val="28"/>
          <w:lang w:eastAsia="en-US" w:bidi="ar-SA"/>
        </w:rPr>
        <w:t>внесения изменений в муниципальное задание.</w:t>
      </w:r>
    </w:p>
    <w:p w:rsidR="00ED7167" w:rsidRDefault="00ED7167" w:rsidP="00ED7167">
      <w:pPr>
        <w:ind w:firstLine="708"/>
        <w:jc w:val="both"/>
        <w:rPr>
          <w:sz w:val="28"/>
          <w:szCs w:val="28"/>
        </w:rPr>
      </w:pPr>
      <w:r w:rsidRPr="003C6B62">
        <w:rPr>
          <w:sz w:val="28"/>
          <w:szCs w:val="28"/>
        </w:rPr>
        <w:t xml:space="preserve">7. </w:t>
      </w:r>
      <w:r>
        <w:rPr>
          <w:sz w:val="28"/>
          <w:szCs w:val="28"/>
        </w:rPr>
        <w:t>М</w:t>
      </w:r>
      <w:r w:rsidRPr="003C6B62">
        <w:rPr>
          <w:rFonts w:eastAsiaTheme="minorHAnsi"/>
          <w:sz w:val="28"/>
          <w:szCs w:val="28"/>
          <w:lang w:eastAsia="en-US" w:bidi="ar-SA"/>
        </w:rPr>
        <w:t>униципальное</w:t>
      </w:r>
      <w:r w:rsidRPr="003C6B62">
        <w:rPr>
          <w:sz w:val="28"/>
          <w:szCs w:val="28"/>
        </w:rPr>
        <w:t xml:space="preserve"> задание формируется в соответствии с  ведомственным перечнем </w:t>
      </w:r>
      <w:r>
        <w:rPr>
          <w:sz w:val="28"/>
          <w:szCs w:val="28"/>
        </w:rPr>
        <w:t>муниципальных</w:t>
      </w:r>
      <w:r w:rsidRPr="003C6B62">
        <w:rPr>
          <w:sz w:val="28"/>
          <w:szCs w:val="28"/>
        </w:rPr>
        <w:t xml:space="preserve"> услуг и работ, оказываемых (выполняемых) </w:t>
      </w:r>
      <w:r>
        <w:rPr>
          <w:sz w:val="28"/>
          <w:szCs w:val="28"/>
        </w:rPr>
        <w:t>муниципальными</w:t>
      </w:r>
      <w:r w:rsidRPr="003C6B62">
        <w:rPr>
          <w:sz w:val="28"/>
          <w:szCs w:val="28"/>
        </w:rPr>
        <w:t xml:space="preserve"> учреждениями в качестве основных видов деятельности (далее - ведомственный перечень), сформированным в соответствии с базовыми </w:t>
      </w:r>
      <w:r w:rsidRPr="003C6B62">
        <w:rPr>
          <w:sz w:val="28"/>
          <w:szCs w:val="28"/>
        </w:rPr>
        <w:lastRenderedPageBreak/>
        <w:t>(отраслевыми)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r>
        <w:rPr>
          <w:sz w:val="28"/>
          <w:szCs w:val="28"/>
        </w:rPr>
        <w:t xml:space="preserve"> </w:t>
      </w:r>
      <w:r w:rsidRPr="001D30BC">
        <w:rPr>
          <w:sz w:val="28"/>
          <w:szCs w:val="28"/>
        </w:rPr>
        <w:t xml:space="preserve">по установленной форме </w:t>
      </w:r>
      <w:r>
        <w:rPr>
          <w:sz w:val="28"/>
          <w:szCs w:val="28"/>
        </w:rPr>
        <w:t xml:space="preserve">согласно </w:t>
      </w:r>
      <w:r w:rsidRPr="001D30BC">
        <w:rPr>
          <w:sz w:val="28"/>
          <w:szCs w:val="28"/>
        </w:rPr>
        <w:t>приложени</w:t>
      </w:r>
      <w:r>
        <w:rPr>
          <w:sz w:val="28"/>
          <w:szCs w:val="28"/>
        </w:rPr>
        <w:t>ю</w:t>
      </w:r>
      <w:r w:rsidRPr="001D30BC">
        <w:rPr>
          <w:sz w:val="28"/>
          <w:szCs w:val="28"/>
        </w:rPr>
        <w:t xml:space="preserve"> № 2</w:t>
      </w:r>
      <w:r>
        <w:rPr>
          <w:sz w:val="28"/>
          <w:szCs w:val="28"/>
        </w:rPr>
        <w:t xml:space="preserve"> к настоящему Положению</w:t>
      </w:r>
      <w:r w:rsidRPr="001D30BC">
        <w:rPr>
          <w:sz w:val="28"/>
          <w:szCs w:val="28"/>
        </w:rPr>
        <w:t xml:space="preserve">. </w:t>
      </w:r>
    </w:p>
    <w:p w:rsidR="00ED7167" w:rsidRPr="00846051" w:rsidRDefault="00ED7167" w:rsidP="00ED7167">
      <w:pPr>
        <w:ind w:firstLine="708"/>
        <w:jc w:val="both"/>
        <w:rPr>
          <w:rFonts w:eastAsiaTheme="minorHAnsi"/>
          <w:sz w:val="28"/>
          <w:szCs w:val="28"/>
          <w:lang w:eastAsia="en-US" w:bidi="ar-SA"/>
        </w:rPr>
      </w:pPr>
      <w:r>
        <w:rPr>
          <w:sz w:val="28"/>
          <w:szCs w:val="28"/>
        </w:rPr>
        <w:t>8</w:t>
      </w:r>
      <w:r w:rsidRPr="00846051">
        <w:rPr>
          <w:sz w:val="28"/>
          <w:szCs w:val="28"/>
        </w:rPr>
        <w:t xml:space="preserve">. </w:t>
      </w:r>
      <w:r>
        <w:rPr>
          <w:rFonts w:eastAsiaTheme="minorHAnsi"/>
          <w:sz w:val="28"/>
          <w:szCs w:val="28"/>
          <w:lang w:eastAsia="en-US" w:bidi="ar-SA"/>
        </w:rPr>
        <w:t>Муниципальное</w:t>
      </w:r>
      <w:r w:rsidRPr="00846051">
        <w:rPr>
          <w:rFonts w:eastAsiaTheme="minorHAnsi"/>
          <w:sz w:val="28"/>
          <w:szCs w:val="28"/>
          <w:lang w:eastAsia="en-US" w:bidi="ar-SA"/>
        </w:rPr>
        <w:t xml:space="preserve"> задание и отчет о выполнении </w:t>
      </w:r>
      <w:r>
        <w:rPr>
          <w:rFonts w:eastAsiaTheme="minorHAnsi"/>
          <w:sz w:val="28"/>
          <w:szCs w:val="28"/>
          <w:lang w:eastAsia="en-US" w:bidi="ar-SA"/>
        </w:rPr>
        <w:t>муниципального задания</w:t>
      </w:r>
      <w:r w:rsidRPr="00846051">
        <w:rPr>
          <w:rFonts w:eastAsiaTheme="minorHAnsi"/>
          <w:sz w:val="28"/>
          <w:szCs w:val="28"/>
          <w:lang w:eastAsia="en-US" w:bidi="ar-SA"/>
        </w:rPr>
        <w:t xml:space="preserve"> размещаются в установленном порядке на официальном сайте</w:t>
      </w:r>
      <w:r>
        <w:rPr>
          <w:rFonts w:eastAsiaTheme="minorHAnsi"/>
          <w:sz w:val="28"/>
          <w:szCs w:val="28"/>
          <w:lang w:eastAsia="en-US" w:bidi="ar-SA"/>
        </w:rPr>
        <w:t xml:space="preserve"> администрации Кореновского городского поселения Кореновского района</w:t>
      </w:r>
      <w:r w:rsidRPr="00846051">
        <w:rPr>
          <w:rFonts w:eastAsiaTheme="minorHAnsi"/>
          <w:sz w:val="28"/>
          <w:szCs w:val="28"/>
          <w:lang w:eastAsia="en-US" w:bidi="ar-SA"/>
        </w:rPr>
        <w:t xml:space="preserve"> в информационно-телекоммуникационной сети </w:t>
      </w:r>
      <w:r>
        <w:rPr>
          <w:rFonts w:eastAsiaTheme="minorHAnsi"/>
          <w:sz w:val="28"/>
          <w:szCs w:val="28"/>
          <w:lang w:eastAsia="en-US" w:bidi="ar-SA"/>
        </w:rPr>
        <w:t>«</w:t>
      </w:r>
      <w:r w:rsidRPr="00846051">
        <w:rPr>
          <w:rFonts w:eastAsiaTheme="minorHAnsi"/>
          <w:sz w:val="28"/>
          <w:szCs w:val="28"/>
          <w:lang w:eastAsia="en-US" w:bidi="ar-SA"/>
        </w:rPr>
        <w:t>Интернет</w:t>
      </w:r>
      <w:r>
        <w:rPr>
          <w:rFonts w:eastAsiaTheme="minorHAnsi"/>
          <w:sz w:val="28"/>
          <w:szCs w:val="28"/>
          <w:lang w:eastAsia="en-US" w:bidi="ar-SA"/>
        </w:rPr>
        <w:t>»</w:t>
      </w:r>
      <w:r w:rsidRPr="00846051">
        <w:rPr>
          <w:rFonts w:eastAsiaTheme="minorHAnsi"/>
          <w:sz w:val="28"/>
          <w:szCs w:val="28"/>
          <w:lang w:eastAsia="en-US" w:bidi="ar-SA"/>
        </w:rPr>
        <w:t xml:space="preserve">, и на официальных сайтах в информационно-телекоммуникационной сети </w:t>
      </w:r>
      <w:r>
        <w:rPr>
          <w:rFonts w:eastAsiaTheme="minorHAnsi"/>
          <w:sz w:val="28"/>
          <w:szCs w:val="28"/>
          <w:lang w:eastAsia="en-US" w:bidi="ar-SA"/>
        </w:rPr>
        <w:t>«</w:t>
      </w:r>
      <w:r w:rsidRPr="00846051">
        <w:rPr>
          <w:rFonts w:eastAsiaTheme="minorHAnsi"/>
          <w:sz w:val="28"/>
          <w:szCs w:val="28"/>
          <w:lang w:eastAsia="en-US" w:bidi="ar-SA"/>
        </w:rPr>
        <w:t>Интернет</w:t>
      </w:r>
      <w:r>
        <w:rPr>
          <w:rFonts w:eastAsiaTheme="minorHAnsi"/>
          <w:sz w:val="28"/>
          <w:szCs w:val="28"/>
          <w:lang w:eastAsia="en-US" w:bidi="ar-SA"/>
        </w:rPr>
        <w:t>»</w:t>
      </w:r>
      <w:r w:rsidRPr="00846051">
        <w:rPr>
          <w:rFonts w:eastAsiaTheme="minorHAnsi"/>
          <w:sz w:val="28"/>
          <w:szCs w:val="28"/>
          <w:lang w:eastAsia="en-US" w:bidi="ar-SA"/>
        </w:rPr>
        <w:t xml:space="preserve"> </w:t>
      </w:r>
      <w:r>
        <w:rPr>
          <w:rFonts w:eastAsiaTheme="minorHAnsi"/>
          <w:sz w:val="28"/>
          <w:szCs w:val="28"/>
          <w:lang w:eastAsia="en-US" w:bidi="ar-SA"/>
        </w:rPr>
        <w:t>муниципальных</w:t>
      </w:r>
      <w:r w:rsidRPr="00846051">
        <w:rPr>
          <w:rFonts w:eastAsiaTheme="minorHAnsi"/>
          <w:sz w:val="28"/>
          <w:szCs w:val="28"/>
          <w:lang w:eastAsia="en-US" w:bidi="ar-SA"/>
        </w:rPr>
        <w:t xml:space="preserve"> учреждений</w:t>
      </w:r>
      <w:r>
        <w:rPr>
          <w:rFonts w:eastAsiaTheme="minorHAnsi"/>
          <w:sz w:val="28"/>
          <w:szCs w:val="28"/>
          <w:lang w:eastAsia="en-US" w:bidi="ar-SA"/>
        </w:rPr>
        <w:t xml:space="preserve"> (при их наличии)</w:t>
      </w:r>
      <w:r w:rsidRPr="00846051">
        <w:rPr>
          <w:rFonts w:eastAsiaTheme="minorHAnsi"/>
          <w:sz w:val="28"/>
          <w:szCs w:val="28"/>
          <w:lang w:eastAsia="en-US" w:bidi="ar-SA"/>
        </w:rPr>
        <w:t>.</w:t>
      </w:r>
    </w:p>
    <w:p w:rsidR="00ED7167" w:rsidRDefault="00ED7167" w:rsidP="00ED7167">
      <w:pPr>
        <w:pStyle w:val="ConsPlusNormal"/>
        <w:ind w:firstLine="709"/>
        <w:jc w:val="both"/>
        <w:rPr>
          <w:rFonts w:ascii="Times New Roman" w:hAnsi="Times New Roman"/>
          <w:sz w:val="28"/>
          <w:szCs w:val="28"/>
        </w:rPr>
      </w:pPr>
      <w:r>
        <w:rPr>
          <w:rFonts w:ascii="Times New Roman" w:hAnsi="Times New Roman"/>
          <w:sz w:val="28"/>
          <w:szCs w:val="28"/>
        </w:rPr>
        <w:t>9. Финансовое обеспечение выполнения муниципального задания осуществляется в пределах бюджетных ассигнований, предусмотренных в бюджете Кореновского городского поселения Кореновского района на соответствующие цели.</w:t>
      </w:r>
    </w:p>
    <w:p w:rsidR="00ED7167" w:rsidRDefault="00ED7167" w:rsidP="00ED7167">
      <w:pPr>
        <w:ind w:firstLine="709"/>
        <w:jc w:val="both"/>
        <w:rPr>
          <w:sz w:val="28"/>
          <w:szCs w:val="28"/>
        </w:rPr>
      </w:pPr>
      <w:r>
        <w:rPr>
          <w:sz w:val="28"/>
          <w:szCs w:val="28"/>
        </w:rPr>
        <w:t>10.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D7167" w:rsidRDefault="00ED7167" w:rsidP="00ED7167">
      <w:pPr>
        <w:ind w:firstLine="709"/>
        <w:jc w:val="both"/>
        <w:rPr>
          <w:sz w:val="28"/>
          <w:szCs w:val="28"/>
        </w:rPr>
      </w:pPr>
      <w:r>
        <w:rPr>
          <w:sz w:val="28"/>
          <w:szCs w:val="28"/>
        </w:rPr>
        <w:t>11</w:t>
      </w:r>
      <w:r w:rsidRPr="008E6883">
        <w:rPr>
          <w:sz w:val="28"/>
          <w:szCs w:val="28"/>
        </w:rPr>
        <w:t xml:space="preserve">. </w:t>
      </w:r>
      <w:r>
        <w:rPr>
          <w:sz w:val="28"/>
          <w:szCs w:val="28"/>
        </w:rPr>
        <w:t>П</w:t>
      </w:r>
      <w:r w:rsidRPr="008E6883">
        <w:rPr>
          <w:sz w:val="28"/>
          <w:szCs w:val="28"/>
        </w:rPr>
        <w:t xml:space="preserve">ри определении показателей бюджетной сметы </w:t>
      </w:r>
      <w:r>
        <w:rPr>
          <w:sz w:val="28"/>
          <w:szCs w:val="28"/>
        </w:rPr>
        <w:t xml:space="preserve">администрация Кореновского городского поселения Кореновского района </w:t>
      </w:r>
      <w:r w:rsidRPr="008E6883">
        <w:rPr>
          <w:sz w:val="28"/>
          <w:szCs w:val="28"/>
        </w:rPr>
        <w:t>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ED7167" w:rsidRDefault="00ED7167" w:rsidP="00ED7167">
      <w:pPr>
        <w:ind w:firstLine="709"/>
        <w:jc w:val="both"/>
        <w:rPr>
          <w:sz w:val="28"/>
          <w:szCs w:val="28"/>
        </w:rPr>
      </w:pPr>
      <w:r>
        <w:rPr>
          <w:sz w:val="28"/>
          <w:szCs w:val="28"/>
        </w:rPr>
        <w:t>12. Финансовое обеспечение выполнения муниципального задания муниципальным бюджетным учреждением осуществляется в виде субсидии из бюджета Кореновского городского поселения Кореновского района.</w:t>
      </w:r>
    </w:p>
    <w:p w:rsidR="00ED7167" w:rsidRPr="001A7401" w:rsidRDefault="00ED7167" w:rsidP="00ED7167">
      <w:pPr>
        <w:ind w:firstLine="708"/>
        <w:jc w:val="both"/>
        <w:rPr>
          <w:rFonts w:eastAsiaTheme="minorHAnsi"/>
          <w:sz w:val="28"/>
          <w:szCs w:val="28"/>
          <w:lang w:eastAsia="en-US" w:bidi="ar-SA"/>
        </w:rPr>
      </w:pPr>
      <w:r w:rsidRPr="00B759E6">
        <w:rPr>
          <w:sz w:val="28"/>
          <w:szCs w:val="28"/>
        </w:rPr>
        <w:t>1</w:t>
      </w:r>
      <w:r>
        <w:rPr>
          <w:sz w:val="28"/>
          <w:szCs w:val="28"/>
        </w:rPr>
        <w:t>3</w:t>
      </w:r>
      <w:r w:rsidRPr="00B759E6">
        <w:rPr>
          <w:sz w:val="28"/>
          <w:szCs w:val="28"/>
        </w:rPr>
        <w:t xml:space="preserve">. </w:t>
      </w:r>
      <w:r w:rsidRPr="00B759E6">
        <w:rPr>
          <w:rFonts w:eastAsiaTheme="minorHAnsi"/>
          <w:sz w:val="28"/>
          <w:szCs w:val="28"/>
          <w:lang w:eastAsia="en-US" w:bidi="ar-SA"/>
        </w:rPr>
        <w:t xml:space="preserve">Объем финансового обеспечения выполнения </w:t>
      </w:r>
      <w:r>
        <w:rPr>
          <w:rFonts w:eastAsiaTheme="minorHAnsi"/>
          <w:sz w:val="28"/>
          <w:szCs w:val="28"/>
          <w:lang w:eastAsia="en-US" w:bidi="ar-SA"/>
        </w:rPr>
        <w:t xml:space="preserve">муниципального </w:t>
      </w:r>
      <w:r w:rsidRPr="00B759E6">
        <w:rPr>
          <w:rFonts w:eastAsiaTheme="minorHAnsi"/>
          <w:sz w:val="28"/>
          <w:szCs w:val="28"/>
          <w:lang w:eastAsia="en-US" w:bidi="ar-SA"/>
        </w:rPr>
        <w:t xml:space="preserve">задания рассчитывается на основании нормативных затрат на оказание </w:t>
      </w:r>
      <w:r>
        <w:rPr>
          <w:rFonts w:eastAsiaTheme="minorHAnsi"/>
          <w:sz w:val="28"/>
          <w:szCs w:val="28"/>
          <w:lang w:eastAsia="en-US" w:bidi="ar-SA"/>
        </w:rPr>
        <w:t>муниципальных</w:t>
      </w:r>
      <w:r w:rsidRPr="00B759E6">
        <w:rPr>
          <w:rFonts w:eastAsiaTheme="minorHAnsi"/>
          <w:sz w:val="28"/>
          <w:szCs w:val="28"/>
          <w:lang w:eastAsia="en-US" w:bidi="ar-SA"/>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Pr>
          <w:rFonts w:eastAsiaTheme="minorHAnsi"/>
          <w:sz w:val="28"/>
          <w:szCs w:val="28"/>
          <w:lang w:eastAsia="en-US" w:bidi="ar-SA"/>
        </w:rPr>
        <w:t>муниципальным</w:t>
      </w:r>
      <w:r w:rsidRPr="00B759E6">
        <w:rPr>
          <w:rFonts w:eastAsiaTheme="minorHAnsi"/>
          <w:sz w:val="28"/>
          <w:szCs w:val="28"/>
          <w:lang w:eastAsia="en-US" w:bidi="ar-SA"/>
        </w:rPr>
        <w:t xml:space="preserve"> учреждением или приобретенного им за счет средств, выделенных </w:t>
      </w:r>
      <w:r>
        <w:rPr>
          <w:rFonts w:eastAsiaTheme="minorHAnsi"/>
          <w:sz w:val="28"/>
          <w:szCs w:val="28"/>
          <w:lang w:eastAsia="en-US" w:bidi="ar-SA"/>
        </w:rPr>
        <w:t xml:space="preserve">муниципальному </w:t>
      </w:r>
      <w:r w:rsidRPr="00B759E6">
        <w:rPr>
          <w:rFonts w:eastAsiaTheme="minorHAnsi"/>
          <w:sz w:val="28"/>
          <w:szCs w:val="28"/>
          <w:lang w:eastAsia="en-US" w:bidi="ar-SA"/>
        </w:rPr>
        <w:t xml:space="preserve">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w:t>
      </w:r>
      <w:r w:rsidRPr="001A7401">
        <w:rPr>
          <w:rFonts w:eastAsiaTheme="minorHAnsi"/>
          <w:sz w:val="28"/>
          <w:szCs w:val="28"/>
          <w:lang w:eastAsia="en-US" w:bidi="ar-SA"/>
        </w:rPr>
        <w:t>имущество учреждения.</w:t>
      </w:r>
    </w:p>
    <w:p w:rsidR="00ED7167" w:rsidRDefault="00ED7167" w:rsidP="00ED7167">
      <w:pPr>
        <w:ind w:firstLine="708"/>
        <w:jc w:val="both"/>
        <w:rPr>
          <w:sz w:val="28"/>
          <w:szCs w:val="28"/>
        </w:rPr>
      </w:pPr>
      <w:r>
        <w:rPr>
          <w:sz w:val="28"/>
          <w:szCs w:val="28"/>
        </w:rPr>
        <w:t xml:space="preserve">14. </w:t>
      </w:r>
      <w:r w:rsidRPr="001A7401">
        <w:rPr>
          <w:sz w:val="28"/>
          <w:szCs w:val="28"/>
        </w:rPr>
        <w:t xml:space="preserve">Нормативные затраты на оказание </w:t>
      </w:r>
      <w:r>
        <w:rPr>
          <w:sz w:val="28"/>
          <w:szCs w:val="28"/>
        </w:rPr>
        <w:t>муниципальной</w:t>
      </w:r>
      <w:r w:rsidRPr="001A7401">
        <w:rPr>
          <w:sz w:val="28"/>
          <w:szCs w:val="28"/>
        </w:rPr>
        <w:t xml:space="preserve"> услуги рассчитываются на единицу показателя объема оказания услуги, установленного в </w:t>
      </w:r>
      <w:r>
        <w:rPr>
          <w:sz w:val="28"/>
          <w:szCs w:val="28"/>
        </w:rPr>
        <w:t>муниципальном</w:t>
      </w:r>
      <w:r w:rsidRPr="001A7401">
        <w:rPr>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w:t>
      </w:r>
      <w:r w:rsidRPr="001A7401">
        <w:rPr>
          <w:sz w:val="28"/>
          <w:szCs w:val="28"/>
        </w:rPr>
        <w:lastRenderedPageBreak/>
        <w:t>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D7167" w:rsidRPr="00D3347C" w:rsidRDefault="00ED7167" w:rsidP="00ED7167">
      <w:pPr>
        <w:jc w:val="both"/>
        <w:rPr>
          <w:rFonts w:eastAsiaTheme="minorHAnsi"/>
          <w:sz w:val="28"/>
          <w:szCs w:val="28"/>
          <w:lang w:eastAsia="en-US" w:bidi="ar-SA"/>
        </w:rPr>
      </w:pPr>
      <w:r>
        <w:rPr>
          <w:sz w:val="28"/>
          <w:szCs w:val="28"/>
        </w:rPr>
        <w:tab/>
        <w:t xml:space="preserve">15. </w:t>
      </w:r>
      <w:r w:rsidRPr="00D3347C">
        <w:rPr>
          <w:rFonts w:eastAsiaTheme="minorHAnsi"/>
          <w:sz w:val="28"/>
          <w:szCs w:val="28"/>
          <w:lang w:eastAsia="en-US" w:bidi="ar-SA"/>
        </w:rPr>
        <w:t xml:space="preserve">Значения нормативных затрат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утверждаются в отношении: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 w:name="sub_28"/>
      <w:r w:rsidRPr="00D3347C">
        <w:rPr>
          <w:rFonts w:eastAsiaTheme="minorHAnsi"/>
          <w:sz w:val="28"/>
          <w:szCs w:val="28"/>
          <w:lang w:eastAsia="en-US" w:bidi="ar-SA"/>
        </w:rPr>
        <w:t xml:space="preserve">а) </w:t>
      </w:r>
      <w:r>
        <w:rPr>
          <w:rFonts w:eastAsiaTheme="minorHAnsi"/>
          <w:sz w:val="28"/>
          <w:szCs w:val="28"/>
          <w:lang w:eastAsia="en-US" w:bidi="ar-SA"/>
        </w:rPr>
        <w:t>муниципальных</w:t>
      </w:r>
      <w:r w:rsidRPr="00D3347C">
        <w:rPr>
          <w:rFonts w:eastAsiaTheme="minorHAnsi"/>
          <w:sz w:val="28"/>
          <w:szCs w:val="28"/>
          <w:lang w:eastAsia="en-US" w:bidi="ar-SA"/>
        </w:rPr>
        <w:t xml:space="preserve"> казенных учреждений - главным распорядителем средств </w:t>
      </w:r>
      <w:r>
        <w:rPr>
          <w:rFonts w:eastAsiaTheme="minorHAnsi"/>
          <w:sz w:val="28"/>
          <w:szCs w:val="28"/>
          <w:lang w:eastAsia="en-US" w:bidi="ar-SA"/>
        </w:rPr>
        <w:t>местного</w:t>
      </w:r>
      <w:r w:rsidRPr="00D3347C">
        <w:rPr>
          <w:rFonts w:eastAsiaTheme="minorHAnsi"/>
          <w:sz w:val="28"/>
          <w:szCs w:val="28"/>
          <w:lang w:eastAsia="en-US" w:bidi="ar-SA"/>
        </w:rPr>
        <w:t xml:space="preserve"> бюджета, в ведении которого находятся </w:t>
      </w:r>
      <w:r>
        <w:rPr>
          <w:rFonts w:eastAsiaTheme="minorHAnsi"/>
          <w:sz w:val="28"/>
          <w:szCs w:val="28"/>
          <w:lang w:eastAsia="en-US" w:bidi="ar-SA"/>
        </w:rPr>
        <w:t xml:space="preserve">муниципальные </w:t>
      </w:r>
      <w:r w:rsidRPr="00D3347C">
        <w:rPr>
          <w:rFonts w:eastAsiaTheme="minorHAnsi"/>
          <w:sz w:val="28"/>
          <w:szCs w:val="28"/>
          <w:lang w:eastAsia="en-US" w:bidi="ar-SA"/>
        </w:rPr>
        <w:t xml:space="preserve">казенные учреждения, в случае принятия им решения о применении нормативных затрат при расчете объема финансового обеспечения выполнения </w:t>
      </w:r>
      <w:r>
        <w:rPr>
          <w:rFonts w:eastAsiaTheme="minorHAnsi"/>
          <w:sz w:val="28"/>
          <w:szCs w:val="28"/>
          <w:lang w:eastAsia="en-US" w:bidi="ar-SA"/>
        </w:rPr>
        <w:t>муниципального</w:t>
      </w:r>
      <w:r w:rsidRPr="00D3347C">
        <w:rPr>
          <w:rFonts w:eastAsiaTheme="minorHAnsi"/>
          <w:sz w:val="28"/>
          <w:szCs w:val="28"/>
          <w:lang w:eastAsia="en-US" w:bidi="ar-SA"/>
        </w:rPr>
        <w:t xml:space="preserve"> задания;</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 w:name="sub_29"/>
      <w:bookmarkEnd w:id="1"/>
      <w:r w:rsidRPr="00D3347C">
        <w:rPr>
          <w:rFonts w:eastAsiaTheme="minorHAnsi"/>
          <w:sz w:val="28"/>
          <w:szCs w:val="28"/>
          <w:lang w:eastAsia="en-US" w:bidi="ar-SA"/>
        </w:rPr>
        <w:t xml:space="preserve">б) </w:t>
      </w:r>
      <w:r>
        <w:rPr>
          <w:rFonts w:eastAsiaTheme="minorHAnsi"/>
          <w:sz w:val="28"/>
          <w:szCs w:val="28"/>
          <w:lang w:eastAsia="en-US" w:bidi="ar-SA"/>
        </w:rPr>
        <w:t>муниципальных бюджетных</w:t>
      </w:r>
      <w:r w:rsidRPr="00D3347C">
        <w:rPr>
          <w:rFonts w:eastAsiaTheme="minorHAnsi"/>
          <w:sz w:val="28"/>
          <w:szCs w:val="28"/>
          <w:lang w:eastAsia="en-US" w:bidi="ar-SA"/>
        </w:rPr>
        <w:t xml:space="preserve"> учреждений - органом, осуществляющим функции и полномочия учредителя.</w:t>
      </w:r>
    </w:p>
    <w:p w:rsidR="00ED7167" w:rsidRPr="00D3347C" w:rsidRDefault="00ED7167" w:rsidP="00ED7167">
      <w:pPr>
        <w:ind w:firstLine="708"/>
        <w:jc w:val="both"/>
        <w:rPr>
          <w:rFonts w:eastAsiaTheme="minorHAnsi"/>
          <w:sz w:val="28"/>
          <w:szCs w:val="28"/>
          <w:lang w:eastAsia="en-US" w:bidi="ar-SA"/>
        </w:rPr>
      </w:pPr>
      <w:r w:rsidRPr="00D3347C">
        <w:rPr>
          <w:rFonts w:eastAsiaTheme="minorHAnsi"/>
          <w:sz w:val="28"/>
          <w:szCs w:val="28"/>
          <w:lang w:eastAsia="en-US" w:bidi="ar-SA"/>
        </w:rPr>
        <w:t xml:space="preserve">16. Базовый норматив затрат на оказание </w:t>
      </w:r>
      <w:r>
        <w:rPr>
          <w:rFonts w:eastAsiaTheme="minorHAnsi"/>
          <w:sz w:val="28"/>
          <w:szCs w:val="28"/>
          <w:lang w:eastAsia="en-US" w:bidi="ar-SA"/>
        </w:rPr>
        <w:t xml:space="preserve">муниципальной </w:t>
      </w:r>
      <w:r w:rsidRPr="00D3347C">
        <w:rPr>
          <w:rFonts w:eastAsiaTheme="minorHAnsi"/>
          <w:sz w:val="28"/>
          <w:szCs w:val="28"/>
          <w:lang w:eastAsia="en-US" w:bidi="ar-SA"/>
        </w:rPr>
        <w:t>услуги состоит из базового норматива:</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3" w:name="sub_32"/>
      <w:r w:rsidRPr="00D3347C">
        <w:rPr>
          <w:rFonts w:eastAsiaTheme="minorHAnsi"/>
          <w:sz w:val="28"/>
          <w:szCs w:val="28"/>
          <w:lang w:eastAsia="en-US" w:bidi="ar-SA"/>
        </w:rPr>
        <w:t xml:space="preserve">а) затрат, непосредственно связанных с оказанием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4" w:name="sub_33"/>
      <w:bookmarkEnd w:id="3"/>
      <w:r w:rsidRPr="00D3347C">
        <w:rPr>
          <w:rFonts w:eastAsiaTheme="minorHAnsi"/>
          <w:sz w:val="28"/>
          <w:szCs w:val="28"/>
          <w:lang w:eastAsia="en-US" w:bidi="ar-SA"/>
        </w:rPr>
        <w:t xml:space="preserve">б) затрат на общехозяйственные нужды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w:t>
      </w:r>
    </w:p>
    <w:bookmarkEnd w:id="4"/>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17. Базовый норматив затрат рассчитывается исходя из затрат, необходимых для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с соблюдением показателей качества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а также показателей, отражающих отраслевую специфику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(содержание, условия (формы)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18. При определении базового норматива затрат применяются нормы материальных, технических и трудовых ресурсов, используемых для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 в установленной сфере.</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19. В базовый норматив затрат, непосредственно связанных с оказанием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включаются:</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5" w:name="sub_37"/>
      <w:r w:rsidRPr="00D3347C">
        <w:rPr>
          <w:rFonts w:eastAsiaTheme="minorHAnsi"/>
          <w:sz w:val="28"/>
          <w:szCs w:val="28"/>
          <w:lang w:eastAsia="en-US" w:bidi="ar-SA"/>
        </w:rPr>
        <w:t xml:space="preserve">а) затраты на оплату труда, в том числе начисления на выплаты по оплате труда работников, непосредственно связанных с оказанием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включая административно-управленческий персонал, в случаях, установленных стандартами услуги, включая страховые взносы в Пенсионный </w:t>
      </w:r>
      <w:r w:rsidRPr="00D3347C">
        <w:rPr>
          <w:rFonts w:eastAsiaTheme="minorHAnsi"/>
          <w:sz w:val="28"/>
          <w:szCs w:val="28"/>
          <w:lang w:eastAsia="en-US" w:bidi="ar-SA"/>
        </w:rPr>
        <w:lastRenderedPageBreak/>
        <w:t>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6" w:name="sub_38"/>
      <w:bookmarkEnd w:id="5"/>
      <w:r w:rsidRPr="00D3347C">
        <w:rPr>
          <w:rFonts w:eastAsiaTheme="minorHAnsi"/>
          <w:sz w:val="28"/>
          <w:szCs w:val="28"/>
          <w:lang w:eastAsia="en-US" w:bidi="ar-SA"/>
        </w:rPr>
        <w:t xml:space="preserve">б) затраты на приобретение материальных запасов и особо ценного движимого имущества, потребляемого (используемого) в процессе оказания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с учетом срока полезного использования (в том числе затраты на арендные платежи);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7" w:name="sub_39"/>
      <w:bookmarkEnd w:id="6"/>
      <w:r w:rsidRPr="00D3347C">
        <w:rPr>
          <w:rFonts w:eastAsiaTheme="minorHAnsi"/>
          <w:sz w:val="28"/>
          <w:szCs w:val="28"/>
          <w:lang w:eastAsia="en-US" w:bidi="ar-SA"/>
        </w:rPr>
        <w:t xml:space="preserve">в) иные затраты, непосредственно связанные с оказанием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w:t>
      </w:r>
    </w:p>
    <w:bookmarkEnd w:id="7"/>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20. В базовый норматив затрат на общехозяйственные нужды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включаются:</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8" w:name="sub_41"/>
      <w:r w:rsidRPr="00D3347C">
        <w:rPr>
          <w:rFonts w:eastAsiaTheme="minorHAnsi"/>
          <w:sz w:val="28"/>
          <w:szCs w:val="28"/>
          <w:lang w:eastAsia="en-US" w:bidi="ar-SA"/>
        </w:rPr>
        <w:t>а) затраты на коммунальные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9" w:name="sub_42"/>
      <w:bookmarkEnd w:id="8"/>
      <w:r w:rsidRPr="00D3347C">
        <w:rPr>
          <w:rFonts w:eastAsiaTheme="minorHAnsi"/>
          <w:sz w:val="28"/>
          <w:szCs w:val="28"/>
          <w:lang w:eastAsia="en-US" w:bidi="ar-SA"/>
        </w:rPr>
        <w:t>б) затраты на содержание объектов недвижимого имущества (в том числе затраты на арендные платежи);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0" w:name="sub_43"/>
      <w:bookmarkEnd w:id="9"/>
      <w:r w:rsidRPr="00D3347C">
        <w:rPr>
          <w:rFonts w:eastAsiaTheme="minorHAnsi"/>
          <w:sz w:val="28"/>
          <w:szCs w:val="28"/>
          <w:lang w:eastAsia="en-US" w:bidi="ar-SA"/>
        </w:rPr>
        <w:t>в) затраты на содержание объектов особо ценного движимого имущества;</w:t>
      </w:r>
    </w:p>
    <w:bookmarkEnd w:id="10"/>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г) </w:t>
      </w:r>
      <w:bookmarkStart w:id="11" w:name="sub_45"/>
      <w:r w:rsidRPr="00D3347C">
        <w:rPr>
          <w:rFonts w:eastAsiaTheme="minorHAnsi"/>
          <w:sz w:val="28"/>
          <w:szCs w:val="28"/>
          <w:lang w:eastAsia="en-US" w:bidi="ar-SA"/>
        </w:rPr>
        <w:t>затраты на приобретение услуг связи;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2" w:name="sub_46"/>
      <w:bookmarkEnd w:id="11"/>
      <w:r>
        <w:rPr>
          <w:rFonts w:eastAsiaTheme="minorHAnsi"/>
          <w:sz w:val="28"/>
          <w:szCs w:val="28"/>
          <w:lang w:eastAsia="en-US" w:bidi="ar-SA"/>
        </w:rPr>
        <w:t>д</w:t>
      </w:r>
      <w:r w:rsidRPr="00D3347C">
        <w:rPr>
          <w:rFonts w:eastAsiaTheme="minorHAnsi"/>
          <w:sz w:val="28"/>
          <w:szCs w:val="28"/>
          <w:lang w:eastAsia="en-US" w:bidi="ar-SA"/>
        </w:rPr>
        <w:t>) затраты на приобретение транспортных услуг;</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3" w:name="sub_47"/>
      <w:bookmarkEnd w:id="12"/>
      <w:r>
        <w:rPr>
          <w:rFonts w:eastAsiaTheme="minorHAnsi"/>
          <w:sz w:val="28"/>
          <w:szCs w:val="28"/>
          <w:lang w:eastAsia="en-US" w:bidi="ar-SA"/>
        </w:rPr>
        <w:t>е</w:t>
      </w:r>
      <w:r w:rsidRPr="00D3347C">
        <w:rPr>
          <w:rFonts w:eastAsiaTheme="minorHAnsi"/>
          <w:sz w:val="28"/>
          <w:szCs w:val="28"/>
          <w:lang w:eastAsia="en-US" w:bidi="ar-SA"/>
        </w:rPr>
        <w:t xml:space="preserve">) затраты на оплату труда с начислениями на выплаты по оплате труда работников, которые не принимают непосредственного участия в оказании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включая административно-управленческий персонал, в случаях, установленных стандартами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4" w:name="sub_48"/>
      <w:bookmarkEnd w:id="13"/>
      <w:r>
        <w:rPr>
          <w:rFonts w:eastAsiaTheme="minorHAnsi"/>
          <w:sz w:val="28"/>
          <w:szCs w:val="28"/>
          <w:lang w:eastAsia="en-US" w:bidi="ar-SA"/>
        </w:rPr>
        <w:t>ж</w:t>
      </w:r>
      <w:r w:rsidRPr="00D3347C">
        <w:rPr>
          <w:rFonts w:eastAsiaTheme="minorHAnsi"/>
          <w:sz w:val="28"/>
          <w:szCs w:val="28"/>
          <w:lang w:eastAsia="en-US" w:bidi="ar-SA"/>
        </w:rPr>
        <w:t>) затраты на прочие общехозяйственные нужды.</w:t>
      </w:r>
    </w:p>
    <w:bookmarkEnd w:id="14"/>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21. В затраты, указанные в </w:t>
      </w:r>
      <w:hyperlink w:anchor="sub_41" w:history="1">
        <w:r w:rsidRPr="00D3347C">
          <w:rPr>
            <w:rFonts w:eastAsiaTheme="minorHAnsi"/>
            <w:sz w:val="28"/>
            <w:szCs w:val="28"/>
            <w:lang w:eastAsia="en-US" w:bidi="ar-SA"/>
          </w:rPr>
          <w:t>подпунктах "а" - "в" пункта 20</w:t>
        </w:r>
      </w:hyperlink>
      <w:r w:rsidRPr="00D3347C">
        <w:rPr>
          <w:rFonts w:eastAsiaTheme="minorHAnsi"/>
          <w:sz w:val="28"/>
          <w:szCs w:val="28"/>
          <w:lang w:eastAsia="en-US" w:bidi="ar-SA"/>
        </w:rPr>
        <w:t xml:space="preserve"> настоящего Положения, включаются затраты в отношении имущества учреждения, используемого для выполнения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задания)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22. Значение базового норматива затрат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5" w:name="sub_51"/>
      <w:r w:rsidRPr="00D3347C">
        <w:rPr>
          <w:rFonts w:eastAsiaTheme="minorHAnsi"/>
          <w:sz w:val="28"/>
          <w:szCs w:val="28"/>
          <w:lang w:eastAsia="en-US" w:bidi="ar-SA"/>
        </w:rPr>
        <w:t xml:space="preserve">а) суммы затрат на оплату труда с начислениями на выплаты по оплате труда работников, непосредственно связанных с оказанием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включая административно-управленческий персонал, в случаях, установленных стандартами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6" w:name="sub_52"/>
      <w:bookmarkEnd w:id="15"/>
      <w:r w:rsidRPr="00D3347C">
        <w:rPr>
          <w:rFonts w:eastAsiaTheme="minorHAnsi"/>
          <w:sz w:val="28"/>
          <w:szCs w:val="28"/>
          <w:lang w:eastAsia="en-US" w:bidi="ar-SA"/>
        </w:rPr>
        <w:lastRenderedPageBreak/>
        <w:t xml:space="preserve">б) суммы затрат на коммунальные услуги и содержание недвижимого имущества, необходимого для выполнения </w:t>
      </w:r>
      <w:r>
        <w:rPr>
          <w:rFonts w:eastAsiaTheme="minorHAnsi"/>
          <w:sz w:val="28"/>
          <w:szCs w:val="28"/>
          <w:lang w:eastAsia="en-US" w:bidi="ar-SA"/>
        </w:rPr>
        <w:t>муниципальной</w:t>
      </w:r>
      <w:r w:rsidRPr="00D3347C">
        <w:rPr>
          <w:rFonts w:eastAsiaTheme="minorHAnsi"/>
          <w:sz w:val="28"/>
          <w:szCs w:val="28"/>
          <w:lang w:eastAsia="en-US" w:bidi="ar-SA"/>
        </w:rPr>
        <w:t xml:space="preserve"> задания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w:t>
      </w:r>
    </w:p>
    <w:bookmarkEnd w:id="16"/>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23. Корректирующие коэффициенты, применяемые при расчете нормативных затрат на оказание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2</w:t>
      </w:r>
      <w:r>
        <w:rPr>
          <w:rFonts w:eastAsiaTheme="minorHAnsi"/>
          <w:sz w:val="28"/>
          <w:szCs w:val="28"/>
          <w:lang w:eastAsia="en-US" w:bidi="ar-SA"/>
        </w:rPr>
        <w:t>4</w:t>
      </w:r>
      <w:r w:rsidRPr="00D3347C">
        <w:rPr>
          <w:rFonts w:eastAsiaTheme="minorHAnsi"/>
          <w:sz w:val="28"/>
          <w:szCs w:val="28"/>
          <w:lang w:eastAsia="en-US" w:bidi="ar-SA"/>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D7167" w:rsidRPr="00D3347C" w:rsidRDefault="00ED7167" w:rsidP="00ED7167">
      <w:pPr>
        <w:widowControl/>
        <w:suppressAutoHyphens w:val="0"/>
        <w:autoSpaceDN w:val="0"/>
        <w:adjustRightInd w:val="0"/>
        <w:ind w:firstLine="708"/>
        <w:jc w:val="both"/>
        <w:rPr>
          <w:rFonts w:eastAsiaTheme="minorHAnsi"/>
          <w:sz w:val="28"/>
          <w:szCs w:val="28"/>
          <w:lang w:eastAsia="en-US" w:bidi="ar-SA"/>
        </w:rPr>
      </w:pPr>
      <w:r w:rsidRPr="00D3347C">
        <w:rPr>
          <w:rFonts w:eastAsiaTheme="minorHAnsi"/>
          <w:sz w:val="28"/>
          <w:szCs w:val="28"/>
          <w:lang w:eastAsia="en-US" w:bidi="ar-SA"/>
        </w:rPr>
        <w:t>2</w:t>
      </w:r>
      <w:r>
        <w:rPr>
          <w:rFonts w:eastAsiaTheme="minorHAnsi"/>
          <w:sz w:val="28"/>
          <w:szCs w:val="28"/>
          <w:lang w:eastAsia="en-US" w:bidi="ar-SA"/>
        </w:rPr>
        <w:t>5</w:t>
      </w:r>
      <w:r w:rsidRPr="00D3347C">
        <w:rPr>
          <w:rFonts w:eastAsiaTheme="minorHAnsi"/>
          <w:sz w:val="28"/>
          <w:szCs w:val="28"/>
          <w:lang w:eastAsia="en-US" w:bidi="ar-SA"/>
        </w:rPr>
        <w:t xml:space="preserve">. Отраслевой корректирующий коэффициент учитывает показатели отраслевой специфики, в том числе с учетом показателей качества </w:t>
      </w:r>
      <w:r>
        <w:rPr>
          <w:rFonts w:eastAsiaTheme="minorHAnsi"/>
          <w:sz w:val="28"/>
          <w:szCs w:val="28"/>
          <w:lang w:eastAsia="en-US" w:bidi="ar-SA"/>
        </w:rPr>
        <w:t>муниципальной</w:t>
      </w:r>
      <w:r w:rsidRPr="00D3347C">
        <w:rPr>
          <w:rFonts w:eastAsiaTheme="minorHAnsi"/>
          <w:sz w:val="28"/>
          <w:szCs w:val="28"/>
          <w:lang w:eastAsia="en-US" w:bidi="ar-SA"/>
        </w:rPr>
        <w:t xml:space="preserve"> услуги, и определяется в соответствии с общими требованиями.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2</w:t>
      </w:r>
      <w:r>
        <w:rPr>
          <w:rFonts w:eastAsiaTheme="minorHAnsi"/>
          <w:sz w:val="28"/>
          <w:szCs w:val="28"/>
          <w:lang w:eastAsia="en-US" w:bidi="ar-SA"/>
        </w:rPr>
        <w:t>6</w:t>
      </w:r>
      <w:r w:rsidRPr="00D3347C">
        <w:rPr>
          <w:rFonts w:eastAsiaTheme="minorHAnsi"/>
          <w:sz w:val="28"/>
          <w:szCs w:val="28"/>
          <w:lang w:eastAsia="en-US" w:bidi="ar-SA"/>
        </w:rPr>
        <w:t xml:space="preserve">. Нормативные затраты на выполнение работы определяются при расчете объема финансового обеспечения выполнения </w:t>
      </w:r>
      <w:r>
        <w:rPr>
          <w:rFonts w:eastAsiaTheme="minorHAnsi"/>
          <w:sz w:val="28"/>
          <w:szCs w:val="28"/>
          <w:lang w:eastAsia="en-US" w:bidi="ar-SA"/>
        </w:rPr>
        <w:t>муниципального</w:t>
      </w:r>
      <w:r w:rsidRPr="00D3347C">
        <w:rPr>
          <w:rFonts w:eastAsiaTheme="minorHAnsi"/>
          <w:sz w:val="28"/>
          <w:szCs w:val="28"/>
          <w:lang w:eastAsia="en-US" w:bidi="ar-SA"/>
        </w:rPr>
        <w:t xml:space="preserve"> задания в порядке, установленном </w:t>
      </w:r>
      <w:r>
        <w:rPr>
          <w:rFonts w:eastAsiaTheme="minorHAnsi"/>
          <w:sz w:val="28"/>
          <w:szCs w:val="28"/>
          <w:lang w:eastAsia="en-US" w:bidi="ar-SA"/>
        </w:rPr>
        <w:t>администрацией Кореновского городского поселения Кореновского района</w:t>
      </w:r>
      <w:r w:rsidRPr="00D3347C">
        <w:rPr>
          <w:rFonts w:eastAsiaTheme="minorHAnsi"/>
          <w:sz w:val="28"/>
          <w:szCs w:val="28"/>
          <w:lang w:eastAsia="en-US" w:bidi="ar-SA"/>
        </w:rPr>
        <w:t>.</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2</w:t>
      </w:r>
      <w:r>
        <w:rPr>
          <w:rFonts w:eastAsiaTheme="minorHAnsi"/>
          <w:sz w:val="28"/>
          <w:szCs w:val="28"/>
          <w:lang w:eastAsia="en-US" w:bidi="ar-SA"/>
        </w:rPr>
        <w:t>7</w:t>
      </w:r>
      <w:r w:rsidRPr="00D3347C">
        <w:rPr>
          <w:rFonts w:eastAsiaTheme="minorHAnsi"/>
          <w:sz w:val="28"/>
          <w:szCs w:val="28"/>
          <w:lang w:eastAsia="en-US" w:bidi="ar-SA"/>
        </w:rPr>
        <w:t xml:space="preserve">. Нормативные затраты на выполнение работы рассчитываются на работу в целом или в случае установления в </w:t>
      </w:r>
      <w:r>
        <w:rPr>
          <w:rFonts w:eastAsiaTheme="minorHAnsi"/>
          <w:sz w:val="28"/>
          <w:szCs w:val="28"/>
          <w:lang w:eastAsia="en-US" w:bidi="ar-SA"/>
        </w:rPr>
        <w:t>муниципальном</w:t>
      </w:r>
      <w:r w:rsidRPr="00D3347C">
        <w:rPr>
          <w:rFonts w:eastAsiaTheme="minorHAnsi"/>
          <w:sz w:val="28"/>
          <w:szCs w:val="28"/>
          <w:lang w:eastAsia="en-US" w:bidi="ar-SA"/>
        </w:rPr>
        <w:t xml:space="preserve"> задании показателей объема выполнения работы - на единицу объема работы. В нормативные затраты на выполнение работы включаются в том числе:</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7" w:name="sub_60"/>
      <w:r w:rsidRPr="00D3347C">
        <w:rPr>
          <w:rFonts w:eastAsiaTheme="minorHAnsi"/>
          <w:sz w:val="28"/>
          <w:szCs w:val="28"/>
          <w:lang w:eastAsia="en-US" w:bidi="ar-SA"/>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8" w:name="sub_61"/>
      <w:bookmarkEnd w:id="17"/>
      <w:r w:rsidRPr="00D3347C">
        <w:rPr>
          <w:rFonts w:eastAsiaTheme="minorHAnsi"/>
          <w:sz w:val="28"/>
          <w:szCs w:val="28"/>
          <w:lang w:eastAsia="en-US" w:bidi="ar-SA"/>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19" w:name="sub_62"/>
      <w:bookmarkEnd w:id="18"/>
      <w:r w:rsidRPr="00D3347C">
        <w:rPr>
          <w:rFonts w:eastAsiaTheme="minorHAnsi"/>
          <w:sz w:val="28"/>
          <w:szCs w:val="28"/>
          <w:lang w:eastAsia="en-US" w:bidi="ar-SA"/>
        </w:rPr>
        <w:t>в) затраты на иные расходы, непосредственно связанные с выполнением работы;</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0" w:name="sub_63"/>
      <w:bookmarkEnd w:id="19"/>
      <w:r w:rsidRPr="00D3347C">
        <w:rPr>
          <w:rFonts w:eastAsiaTheme="minorHAnsi"/>
          <w:sz w:val="28"/>
          <w:szCs w:val="28"/>
          <w:lang w:eastAsia="en-US" w:bidi="ar-SA"/>
        </w:rPr>
        <w:t>г) затраты на оплату коммунальных услуг;</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1" w:name="sub_64"/>
      <w:bookmarkEnd w:id="20"/>
      <w:r w:rsidRPr="00D3347C">
        <w:rPr>
          <w:rFonts w:eastAsiaTheme="minorHAnsi"/>
          <w:sz w:val="28"/>
          <w:szCs w:val="28"/>
          <w:lang w:eastAsia="en-US" w:bidi="ar-SA"/>
        </w:rPr>
        <w:t xml:space="preserve">д) затраты на содержание объектов недвижимого имущества, необходимого для выполнения </w:t>
      </w:r>
      <w:r>
        <w:rPr>
          <w:rFonts w:eastAsiaTheme="minorHAnsi"/>
          <w:sz w:val="28"/>
          <w:szCs w:val="28"/>
          <w:lang w:eastAsia="en-US" w:bidi="ar-SA"/>
        </w:rPr>
        <w:t>муниципальн</w:t>
      </w:r>
      <w:r w:rsidRPr="00D3347C">
        <w:rPr>
          <w:rFonts w:eastAsiaTheme="minorHAnsi"/>
          <w:sz w:val="28"/>
          <w:szCs w:val="28"/>
          <w:lang w:eastAsia="en-US" w:bidi="ar-SA"/>
        </w:rPr>
        <w:t>ого задания (в том числе затраты на арендные платежи);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2" w:name="sub_65"/>
      <w:bookmarkEnd w:id="21"/>
      <w:r w:rsidRPr="00D3347C">
        <w:rPr>
          <w:rFonts w:eastAsiaTheme="minorHAnsi"/>
          <w:sz w:val="28"/>
          <w:szCs w:val="28"/>
          <w:lang w:eastAsia="en-US" w:bidi="ar-SA"/>
        </w:rPr>
        <w:t xml:space="preserve">е) затраты на содержание объектов особо ценного движимого имущества и имущества, необходимого для выполнения </w:t>
      </w:r>
      <w:r>
        <w:rPr>
          <w:rFonts w:eastAsiaTheme="minorHAnsi"/>
          <w:sz w:val="28"/>
          <w:szCs w:val="28"/>
          <w:lang w:eastAsia="en-US" w:bidi="ar-SA"/>
        </w:rPr>
        <w:t>муниципально</w:t>
      </w:r>
      <w:r w:rsidRPr="00D3347C">
        <w:rPr>
          <w:rFonts w:eastAsiaTheme="minorHAnsi"/>
          <w:sz w:val="28"/>
          <w:szCs w:val="28"/>
          <w:lang w:eastAsia="en-US" w:bidi="ar-SA"/>
        </w:rPr>
        <w:t>го задания;</w:t>
      </w:r>
    </w:p>
    <w:bookmarkEnd w:id="22"/>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lastRenderedPageBreak/>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3" w:name="sub_68"/>
      <w:r>
        <w:rPr>
          <w:rFonts w:eastAsiaTheme="minorHAnsi"/>
          <w:sz w:val="28"/>
          <w:szCs w:val="28"/>
          <w:lang w:eastAsia="en-US" w:bidi="ar-SA"/>
        </w:rPr>
        <w:t>з</w:t>
      </w:r>
      <w:r w:rsidRPr="00D3347C">
        <w:rPr>
          <w:rFonts w:eastAsiaTheme="minorHAnsi"/>
          <w:sz w:val="28"/>
          <w:szCs w:val="28"/>
          <w:lang w:eastAsia="en-US" w:bidi="ar-SA"/>
        </w:rPr>
        <w:t>) затраты на приобретение транспортных услуг;</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4" w:name="sub_69"/>
      <w:bookmarkEnd w:id="23"/>
      <w:r>
        <w:rPr>
          <w:rFonts w:eastAsiaTheme="minorHAnsi"/>
          <w:sz w:val="28"/>
          <w:szCs w:val="28"/>
          <w:lang w:eastAsia="en-US" w:bidi="ar-SA"/>
        </w:rPr>
        <w:t>и</w:t>
      </w:r>
      <w:r w:rsidRPr="00D3347C">
        <w:rPr>
          <w:rFonts w:eastAsiaTheme="minorHAnsi"/>
          <w:sz w:val="28"/>
          <w:szCs w:val="28"/>
          <w:lang w:eastAsia="en-US" w:bidi="ar-SA"/>
        </w:rPr>
        <w:t>)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bookmarkStart w:id="25" w:name="sub_70"/>
      <w:bookmarkEnd w:id="24"/>
      <w:r>
        <w:rPr>
          <w:rFonts w:eastAsiaTheme="minorHAnsi"/>
          <w:sz w:val="28"/>
          <w:szCs w:val="28"/>
          <w:lang w:eastAsia="en-US" w:bidi="ar-SA"/>
        </w:rPr>
        <w:t>к</w:t>
      </w:r>
      <w:r w:rsidRPr="00D3347C">
        <w:rPr>
          <w:rFonts w:eastAsiaTheme="minorHAnsi"/>
          <w:sz w:val="28"/>
          <w:szCs w:val="28"/>
          <w:lang w:eastAsia="en-US" w:bidi="ar-SA"/>
        </w:rPr>
        <w:t>) затраты на прочие общехозяйственные нужды.</w:t>
      </w:r>
    </w:p>
    <w:bookmarkEnd w:id="25"/>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Pr>
          <w:rFonts w:eastAsiaTheme="minorHAnsi"/>
          <w:sz w:val="28"/>
          <w:szCs w:val="28"/>
          <w:lang w:eastAsia="en-US" w:bidi="ar-SA"/>
        </w:rPr>
        <w:t>28</w:t>
      </w:r>
      <w:r w:rsidRPr="00D3347C">
        <w:rPr>
          <w:rFonts w:eastAsiaTheme="minorHAnsi"/>
          <w:sz w:val="28"/>
          <w:szCs w:val="28"/>
          <w:lang w:eastAsia="en-US" w:bidi="ar-SA"/>
        </w:rPr>
        <w:t xml:space="preserve">. В объем финансового обеспечения выполнения </w:t>
      </w:r>
      <w:r>
        <w:rPr>
          <w:rFonts w:eastAsiaTheme="minorHAnsi"/>
          <w:sz w:val="28"/>
          <w:szCs w:val="28"/>
          <w:lang w:eastAsia="en-US" w:bidi="ar-SA"/>
        </w:rPr>
        <w:t xml:space="preserve">муниципального </w:t>
      </w:r>
      <w:r w:rsidRPr="00D3347C">
        <w:rPr>
          <w:rFonts w:eastAsiaTheme="minorHAnsi"/>
          <w:sz w:val="28"/>
          <w:szCs w:val="28"/>
          <w:lang w:eastAsia="en-US" w:bidi="ar-SA"/>
        </w:rPr>
        <w:t>задания включаются затраты на уплату налогов, в качестве объекта налогообложения по которым признается имущество учреждения.</w:t>
      </w:r>
    </w:p>
    <w:p w:rsidR="00ED7167" w:rsidRPr="00D3347C" w:rsidRDefault="00ED7167" w:rsidP="00ED7167">
      <w:pPr>
        <w:widowControl/>
        <w:suppressAutoHyphens w:val="0"/>
        <w:autoSpaceDN w:val="0"/>
        <w:adjustRightInd w:val="0"/>
        <w:ind w:firstLine="720"/>
        <w:jc w:val="both"/>
        <w:rPr>
          <w:rFonts w:eastAsiaTheme="minorHAnsi"/>
          <w:sz w:val="28"/>
          <w:szCs w:val="28"/>
          <w:lang w:eastAsia="en-US" w:bidi="ar-SA"/>
        </w:rPr>
      </w:pPr>
      <w:r w:rsidRPr="00D3347C">
        <w:rPr>
          <w:rFonts w:eastAsiaTheme="minorHAnsi"/>
          <w:sz w:val="28"/>
          <w:szCs w:val="28"/>
          <w:lang w:eastAsia="en-US" w:bidi="ar-SA"/>
        </w:rPr>
        <w:t xml:space="preserve">В случае если </w:t>
      </w:r>
      <w:r>
        <w:rPr>
          <w:rFonts w:eastAsiaTheme="minorHAnsi"/>
          <w:sz w:val="28"/>
          <w:szCs w:val="28"/>
          <w:lang w:eastAsia="en-US" w:bidi="ar-SA"/>
        </w:rPr>
        <w:t>муниципальное бюджетное</w:t>
      </w:r>
      <w:r w:rsidRPr="00D3347C">
        <w:rPr>
          <w:rFonts w:eastAsiaTheme="minorHAnsi"/>
          <w:sz w:val="28"/>
          <w:szCs w:val="28"/>
          <w:lang w:eastAsia="en-US" w:bidi="ar-SA"/>
        </w:rPr>
        <w:t xml:space="preserve"> учреждение оказывает </w:t>
      </w:r>
      <w:r>
        <w:rPr>
          <w:rFonts w:eastAsiaTheme="minorHAnsi"/>
          <w:sz w:val="28"/>
          <w:szCs w:val="28"/>
          <w:lang w:eastAsia="en-US" w:bidi="ar-SA"/>
        </w:rPr>
        <w:t xml:space="preserve">муниципальные </w:t>
      </w:r>
      <w:r w:rsidRPr="00D3347C">
        <w:rPr>
          <w:rFonts w:eastAsiaTheme="minorHAnsi"/>
          <w:sz w:val="28"/>
          <w:szCs w:val="28"/>
          <w:lang w:eastAsia="en-US" w:bidi="ar-SA"/>
        </w:rPr>
        <w:t xml:space="preserve">услуги (выполняет работы) для физических и юридических лиц за плату (далее - платная деятельность) сверх установленного </w:t>
      </w:r>
      <w:r>
        <w:rPr>
          <w:rFonts w:eastAsiaTheme="minorHAnsi"/>
          <w:sz w:val="28"/>
          <w:szCs w:val="28"/>
          <w:lang w:eastAsia="en-US" w:bidi="ar-SA"/>
        </w:rPr>
        <w:t xml:space="preserve">муниципального </w:t>
      </w:r>
      <w:r w:rsidRPr="00D3347C">
        <w:rPr>
          <w:rFonts w:eastAsiaTheme="minorHAnsi"/>
          <w:sz w:val="28"/>
          <w:szCs w:val="28"/>
          <w:lang w:eastAsia="en-US" w:bidi="ar-SA"/>
        </w:rPr>
        <w:t xml:space="preserve">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Pr>
          <w:rFonts w:eastAsiaTheme="minorHAnsi"/>
          <w:sz w:val="28"/>
          <w:szCs w:val="28"/>
          <w:lang w:eastAsia="en-US" w:bidi="ar-SA"/>
        </w:rPr>
        <w:t>муниципального</w:t>
      </w:r>
      <w:r w:rsidRPr="00D3347C">
        <w:rPr>
          <w:rFonts w:eastAsiaTheme="minorHAnsi"/>
          <w:sz w:val="28"/>
          <w:szCs w:val="28"/>
          <w:lang w:eastAsia="en-US" w:bidi="ar-SA"/>
        </w:rPr>
        <w:t xml:space="preserve"> задания, исходя из объемов субсидии, полученной из </w:t>
      </w:r>
      <w:r>
        <w:rPr>
          <w:rFonts w:eastAsiaTheme="minorHAnsi"/>
          <w:sz w:val="28"/>
          <w:szCs w:val="28"/>
          <w:lang w:eastAsia="en-US" w:bidi="ar-SA"/>
        </w:rPr>
        <w:t>местного</w:t>
      </w:r>
      <w:r w:rsidRPr="00D3347C">
        <w:rPr>
          <w:rFonts w:eastAsiaTheme="minorHAnsi"/>
          <w:sz w:val="28"/>
          <w:szCs w:val="28"/>
          <w:lang w:eastAsia="en-US" w:bidi="ar-SA"/>
        </w:rPr>
        <w:t xml:space="preserve">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w:t>
      </w:r>
      <w:r>
        <w:rPr>
          <w:rFonts w:eastAsiaTheme="minorHAnsi"/>
          <w:sz w:val="28"/>
          <w:szCs w:val="28"/>
          <w:lang w:eastAsia="en-US" w:bidi="ar-SA"/>
        </w:rPr>
        <w:t>муниципальн</w:t>
      </w:r>
      <w:r w:rsidRPr="00D3347C">
        <w:rPr>
          <w:rFonts w:eastAsiaTheme="minorHAnsi"/>
          <w:sz w:val="28"/>
          <w:szCs w:val="28"/>
          <w:lang w:eastAsia="en-US" w:bidi="ar-SA"/>
        </w:rPr>
        <w:t>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bookmarkEnd w:id="2"/>
    <w:p w:rsidR="00ED7167" w:rsidRPr="00D3347C" w:rsidRDefault="00ED7167" w:rsidP="00ED7167">
      <w:pPr>
        <w:ind w:firstLine="709"/>
        <w:jc w:val="both"/>
        <w:rPr>
          <w:sz w:val="28"/>
          <w:szCs w:val="28"/>
        </w:rPr>
      </w:pPr>
      <w:r>
        <w:rPr>
          <w:sz w:val="28"/>
          <w:szCs w:val="28"/>
        </w:rPr>
        <w:t>29</w:t>
      </w:r>
      <w:r w:rsidRPr="00D3347C">
        <w:rPr>
          <w:sz w:val="28"/>
          <w:szCs w:val="28"/>
        </w:rPr>
        <w:t>. При оказании в случаях, установленных федеральным законом, муниципальными бюджетными учреждениями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ED7167" w:rsidRPr="00D3347C" w:rsidRDefault="00ED7167" w:rsidP="00ED7167">
      <w:pPr>
        <w:ind w:firstLine="709"/>
        <w:jc w:val="both"/>
        <w:rPr>
          <w:sz w:val="28"/>
          <w:szCs w:val="28"/>
        </w:rPr>
      </w:pPr>
      <w:r>
        <w:rPr>
          <w:sz w:val="28"/>
          <w:szCs w:val="28"/>
        </w:rPr>
        <w:t>30</w:t>
      </w:r>
      <w:r w:rsidRPr="00D3347C">
        <w:rPr>
          <w:sz w:val="28"/>
          <w:szCs w:val="28"/>
        </w:rPr>
        <w:t>. При определении нормативных затрат на оказание муниципальным бюджетным учреждением муниципальной услуги учитываются:</w:t>
      </w:r>
    </w:p>
    <w:p w:rsidR="00ED7167" w:rsidRPr="00D3347C" w:rsidRDefault="00ED7167" w:rsidP="00ED7167">
      <w:pPr>
        <w:ind w:firstLine="709"/>
        <w:jc w:val="both"/>
        <w:rPr>
          <w:sz w:val="28"/>
          <w:szCs w:val="28"/>
        </w:rPr>
      </w:pPr>
      <w:r w:rsidRPr="00D3347C">
        <w:rPr>
          <w:sz w:val="28"/>
          <w:szCs w:val="28"/>
        </w:rPr>
        <w:t>а) нормативные затраты, непосредственно связанные с оказанием муниципальной услуги;</w:t>
      </w:r>
    </w:p>
    <w:p w:rsidR="00ED7167" w:rsidRPr="00D3347C" w:rsidRDefault="00ED7167" w:rsidP="00ED7167">
      <w:pPr>
        <w:ind w:firstLine="709"/>
        <w:jc w:val="both"/>
        <w:rPr>
          <w:sz w:val="28"/>
          <w:szCs w:val="28"/>
        </w:rPr>
      </w:pPr>
      <w:r w:rsidRPr="00D3347C">
        <w:rPr>
          <w:sz w:val="28"/>
          <w:szCs w:val="28"/>
        </w:rPr>
        <w:t xml:space="preserve">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пунктом </w:t>
      </w:r>
      <w:r>
        <w:rPr>
          <w:sz w:val="28"/>
          <w:szCs w:val="28"/>
        </w:rPr>
        <w:t>31</w:t>
      </w:r>
      <w:r w:rsidRPr="00D3347C">
        <w:rPr>
          <w:sz w:val="28"/>
          <w:szCs w:val="28"/>
        </w:rPr>
        <w:t xml:space="preserve"> настоящего Порядка).</w:t>
      </w:r>
    </w:p>
    <w:p w:rsidR="00ED7167" w:rsidRPr="00D3347C" w:rsidRDefault="00ED7167" w:rsidP="00ED7167">
      <w:pPr>
        <w:ind w:firstLine="709"/>
        <w:jc w:val="both"/>
        <w:rPr>
          <w:sz w:val="28"/>
          <w:szCs w:val="28"/>
        </w:rPr>
      </w:pPr>
      <w:r>
        <w:rPr>
          <w:sz w:val="28"/>
          <w:szCs w:val="28"/>
        </w:rPr>
        <w:t>31</w:t>
      </w:r>
      <w:r w:rsidRPr="00D3347C">
        <w:rPr>
          <w:sz w:val="28"/>
          <w:szCs w:val="28"/>
        </w:rPr>
        <w:t>. Нормативные затраты на содержание имущества муниципального бюджетного учреждения рассчитываются с учетом затрат:</w:t>
      </w:r>
    </w:p>
    <w:p w:rsidR="00ED7167" w:rsidRPr="00D3347C" w:rsidRDefault="00ED7167" w:rsidP="00ED7167">
      <w:pPr>
        <w:ind w:firstLine="709"/>
        <w:jc w:val="both"/>
        <w:rPr>
          <w:sz w:val="28"/>
          <w:szCs w:val="28"/>
        </w:rPr>
      </w:pPr>
      <w:r w:rsidRPr="00D3347C">
        <w:rPr>
          <w:sz w:val="28"/>
          <w:szCs w:val="28"/>
        </w:rPr>
        <w:t>а) на потребление электрической энергии в размере 10 процентов от общего объема затрат муниципального бюджетного учреждения на оплату указанного вида коммунальных платежей;</w:t>
      </w:r>
    </w:p>
    <w:p w:rsidR="00ED7167" w:rsidRPr="00D3347C" w:rsidRDefault="00ED7167" w:rsidP="00ED7167">
      <w:pPr>
        <w:ind w:firstLine="709"/>
        <w:jc w:val="both"/>
        <w:rPr>
          <w:sz w:val="28"/>
          <w:szCs w:val="28"/>
        </w:rPr>
      </w:pPr>
      <w:r w:rsidRPr="00D3347C">
        <w:rPr>
          <w:sz w:val="28"/>
          <w:szCs w:val="28"/>
        </w:rPr>
        <w:t xml:space="preserve">б) на потребление тепловой энергии в размере 50 процентов общего </w:t>
      </w:r>
      <w:r w:rsidRPr="00D3347C">
        <w:rPr>
          <w:sz w:val="28"/>
          <w:szCs w:val="28"/>
        </w:rPr>
        <w:lastRenderedPageBreak/>
        <w:t>объема затрат муниципального бюджетного учреждения на оплату указанного вида коммунальных платежей;</w:t>
      </w:r>
    </w:p>
    <w:p w:rsidR="00ED7167" w:rsidRPr="00D3347C" w:rsidRDefault="00ED7167" w:rsidP="00ED7167">
      <w:pPr>
        <w:ind w:firstLine="709"/>
        <w:jc w:val="both"/>
        <w:rPr>
          <w:sz w:val="28"/>
          <w:szCs w:val="28"/>
        </w:rPr>
      </w:pPr>
      <w:r w:rsidRPr="00D3347C">
        <w:rPr>
          <w:sz w:val="28"/>
          <w:szCs w:val="28"/>
        </w:rPr>
        <w:t>в)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учреждением или приобретенное им за счет средств, выделенных муниципальному бюджетному учреждению учредителем на приобретение такого имущества, в том числе земельные участки.</w:t>
      </w:r>
    </w:p>
    <w:p w:rsidR="00ED7167" w:rsidRPr="00FB2AB2" w:rsidRDefault="00ED7167" w:rsidP="00ED7167">
      <w:pPr>
        <w:widowControl/>
        <w:suppressAutoHyphens w:val="0"/>
        <w:autoSpaceDN w:val="0"/>
        <w:adjustRightInd w:val="0"/>
        <w:ind w:firstLine="720"/>
        <w:jc w:val="both"/>
        <w:rPr>
          <w:rFonts w:eastAsiaTheme="minorHAnsi"/>
          <w:sz w:val="28"/>
          <w:szCs w:val="28"/>
          <w:lang w:eastAsia="en-US" w:bidi="ar-SA"/>
        </w:rPr>
      </w:pPr>
      <w:r>
        <w:rPr>
          <w:rFonts w:eastAsiaTheme="minorHAnsi"/>
          <w:sz w:val="28"/>
          <w:szCs w:val="28"/>
          <w:lang w:eastAsia="en-US" w:bidi="ar-SA"/>
        </w:rPr>
        <w:t>32</w:t>
      </w:r>
      <w:r w:rsidRPr="00D3347C">
        <w:rPr>
          <w:rFonts w:eastAsiaTheme="minorHAnsi"/>
          <w:sz w:val="28"/>
          <w:szCs w:val="28"/>
          <w:lang w:eastAsia="en-US" w:bidi="ar-SA"/>
        </w:rPr>
        <w:t xml:space="preserve">. </w:t>
      </w:r>
      <w:r w:rsidRPr="00FB2AB2">
        <w:rPr>
          <w:rFonts w:eastAsiaTheme="minorHAnsi"/>
          <w:sz w:val="28"/>
          <w:szCs w:val="28"/>
          <w:lang w:eastAsia="en-US" w:bidi="ar-SA"/>
        </w:rPr>
        <w:t xml:space="preserve">В случае если </w:t>
      </w:r>
      <w:r w:rsidRPr="00D3347C">
        <w:rPr>
          <w:rFonts w:eastAsiaTheme="minorHAnsi"/>
          <w:sz w:val="28"/>
          <w:szCs w:val="28"/>
          <w:lang w:eastAsia="en-US" w:bidi="ar-SA"/>
        </w:rPr>
        <w:t>муниципальное бюджетное</w:t>
      </w:r>
      <w:r w:rsidRPr="00FB2AB2">
        <w:rPr>
          <w:rFonts w:eastAsiaTheme="minorHAnsi"/>
          <w:sz w:val="28"/>
          <w:szCs w:val="28"/>
          <w:lang w:eastAsia="en-US" w:bidi="ar-SA"/>
        </w:rPr>
        <w:t xml:space="preserve"> учреждение оказывает платную деятельность сверх установленного </w:t>
      </w:r>
      <w:r w:rsidRPr="00D3347C">
        <w:rPr>
          <w:rFonts w:eastAsiaTheme="minorHAnsi"/>
          <w:sz w:val="28"/>
          <w:szCs w:val="28"/>
          <w:lang w:eastAsia="en-US" w:bidi="ar-SA"/>
        </w:rPr>
        <w:t>муниципального</w:t>
      </w:r>
      <w:r w:rsidRPr="00FB2AB2">
        <w:rPr>
          <w:rFonts w:eastAsiaTheme="minorHAnsi"/>
          <w:sz w:val="28"/>
          <w:szCs w:val="28"/>
          <w:lang w:eastAsia="en-US" w:bidi="ar-SA"/>
        </w:rPr>
        <w:t xml:space="preserve"> задания, затраты, указанные в </w:t>
      </w:r>
      <w:hyperlink w:anchor="sub_78" w:history="1">
        <w:r w:rsidRPr="00D3347C">
          <w:rPr>
            <w:rFonts w:eastAsiaTheme="minorHAnsi"/>
            <w:sz w:val="28"/>
            <w:szCs w:val="28"/>
            <w:lang w:eastAsia="en-US" w:bidi="ar-SA"/>
          </w:rPr>
          <w:t>пункте 16</w:t>
        </w:r>
      </w:hyperlink>
      <w:r w:rsidRPr="00FB2AB2">
        <w:rPr>
          <w:rFonts w:eastAsiaTheme="minorHAnsi"/>
          <w:sz w:val="28"/>
          <w:szCs w:val="28"/>
          <w:lang w:eastAsia="en-US" w:bidi="ar-SA"/>
        </w:rPr>
        <w:t xml:space="preserve"> настоящего Положения, рассчитываются с применением коэффициента платной деятельности.</w:t>
      </w:r>
    </w:p>
    <w:p w:rsidR="00ED7167" w:rsidRPr="00FB2AB2" w:rsidRDefault="00ED7167" w:rsidP="00ED7167">
      <w:pPr>
        <w:widowControl/>
        <w:suppressAutoHyphens w:val="0"/>
        <w:autoSpaceDN w:val="0"/>
        <w:adjustRightInd w:val="0"/>
        <w:ind w:firstLine="720"/>
        <w:jc w:val="both"/>
        <w:rPr>
          <w:rFonts w:eastAsiaTheme="minorHAnsi"/>
          <w:sz w:val="28"/>
          <w:szCs w:val="28"/>
          <w:lang w:eastAsia="en-US" w:bidi="ar-SA"/>
        </w:rPr>
      </w:pPr>
      <w:r w:rsidRPr="00FB2AB2">
        <w:rPr>
          <w:rFonts w:eastAsiaTheme="minorHAnsi"/>
          <w:sz w:val="28"/>
          <w:szCs w:val="28"/>
          <w:lang w:eastAsia="en-US" w:bidi="ar-SA"/>
        </w:rPr>
        <w:t xml:space="preserve">Значения затрат на содержание не используемого для выполнения </w:t>
      </w:r>
      <w:r w:rsidRPr="00D3347C">
        <w:rPr>
          <w:rFonts w:eastAsiaTheme="minorHAnsi"/>
          <w:sz w:val="28"/>
          <w:szCs w:val="28"/>
          <w:lang w:eastAsia="en-US" w:bidi="ar-SA"/>
        </w:rPr>
        <w:t>муниципального</w:t>
      </w:r>
      <w:r w:rsidRPr="00FB2AB2">
        <w:rPr>
          <w:rFonts w:eastAsiaTheme="minorHAnsi"/>
          <w:sz w:val="28"/>
          <w:szCs w:val="28"/>
          <w:lang w:eastAsia="en-US" w:bidi="ar-SA"/>
        </w:rPr>
        <w:t xml:space="preserve"> задания имущества </w:t>
      </w:r>
      <w:r w:rsidRPr="00D3347C">
        <w:rPr>
          <w:rFonts w:eastAsiaTheme="minorHAnsi"/>
          <w:sz w:val="28"/>
          <w:szCs w:val="28"/>
          <w:lang w:eastAsia="en-US" w:bidi="ar-SA"/>
        </w:rPr>
        <w:t>муниципального бюджетного</w:t>
      </w:r>
      <w:r w:rsidRPr="00FB2AB2">
        <w:rPr>
          <w:rFonts w:eastAsiaTheme="minorHAnsi"/>
          <w:sz w:val="28"/>
          <w:szCs w:val="28"/>
          <w:lang w:eastAsia="en-US" w:bidi="ar-SA"/>
        </w:rPr>
        <w:t xml:space="preserve"> учреждения утверждаются </w:t>
      </w:r>
      <w:r w:rsidRPr="00D3347C">
        <w:rPr>
          <w:rFonts w:eastAsiaTheme="minorHAnsi"/>
          <w:sz w:val="28"/>
          <w:szCs w:val="28"/>
          <w:lang w:eastAsia="en-US" w:bidi="ar-SA"/>
        </w:rPr>
        <w:t>администрацией Кореновского городского поселения Кореновского района</w:t>
      </w:r>
      <w:r w:rsidRPr="00FB2AB2">
        <w:rPr>
          <w:rFonts w:eastAsiaTheme="minorHAnsi"/>
          <w:sz w:val="28"/>
          <w:szCs w:val="28"/>
          <w:lang w:eastAsia="en-US" w:bidi="ar-SA"/>
        </w:rPr>
        <w:t>.</w:t>
      </w:r>
    </w:p>
    <w:p w:rsidR="00ED7167" w:rsidRPr="00D3347C" w:rsidRDefault="00ED7167" w:rsidP="00ED7167">
      <w:pPr>
        <w:ind w:firstLine="708"/>
        <w:jc w:val="both"/>
        <w:rPr>
          <w:rFonts w:eastAsiaTheme="minorHAnsi"/>
          <w:sz w:val="28"/>
          <w:szCs w:val="28"/>
          <w:lang w:eastAsia="en-US" w:bidi="ar-SA"/>
        </w:rPr>
      </w:pPr>
      <w:r>
        <w:rPr>
          <w:rFonts w:eastAsiaTheme="minorHAnsi"/>
          <w:sz w:val="28"/>
          <w:szCs w:val="28"/>
          <w:lang w:eastAsia="en-US" w:bidi="ar-SA"/>
        </w:rPr>
        <w:t>33</w:t>
      </w:r>
      <w:r w:rsidRPr="00D3347C">
        <w:rPr>
          <w:rFonts w:eastAsiaTheme="minorHAnsi"/>
          <w:sz w:val="28"/>
          <w:szCs w:val="28"/>
          <w:lang w:eastAsia="en-US" w:bidi="ar-SA"/>
        </w:rPr>
        <w:t>.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администрацией Кореновского городского поселения Кореновского района, с учетом положений, установленных федеральными законами.</w:t>
      </w:r>
    </w:p>
    <w:p w:rsidR="00ED7167" w:rsidRDefault="00ED7167" w:rsidP="00ED7167">
      <w:pPr>
        <w:ind w:firstLine="709"/>
        <w:jc w:val="both"/>
        <w:rPr>
          <w:sz w:val="28"/>
          <w:szCs w:val="28"/>
        </w:rPr>
      </w:pPr>
      <w:r>
        <w:rPr>
          <w:sz w:val="28"/>
          <w:szCs w:val="28"/>
        </w:rPr>
        <w:t xml:space="preserve">34. Субсидия </w:t>
      </w:r>
      <w:r w:rsidRPr="00080368">
        <w:rPr>
          <w:sz w:val="28"/>
          <w:szCs w:val="28"/>
        </w:rPr>
        <w:t>перечисляется</w:t>
      </w:r>
      <w:r>
        <w:rPr>
          <w:sz w:val="28"/>
          <w:szCs w:val="28"/>
        </w:rPr>
        <w:t xml:space="preserve"> в установленном порядке на лицевой счет муниципального бюджетного учреждения, открытый в отделении по Кореновскому району Управления Федерального казначейства по Краснодарскому краю. </w:t>
      </w:r>
    </w:p>
    <w:p w:rsidR="00ED7167" w:rsidRDefault="00ED7167" w:rsidP="00ED7167">
      <w:pPr>
        <w:ind w:firstLine="709"/>
        <w:jc w:val="both"/>
        <w:rPr>
          <w:sz w:val="28"/>
          <w:szCs w:val="28"/>
        </w:rPr>
      </w:pPr>
      <w:r>
        <w:rPr>
          <w:sz w:val="28"/>
          <w:szCs w:val="28"/>
        </w:rPr>
        <w:t>35.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учреждением и администрацией Кореновского городского поселения Кореновского района в соответствии с примерной формой, утверждаемой настоящим постановлением.</w:t>
      </w:r>
    </w:p>
    <w:p w:rsidR="00ED7167" w:rsidRDefault="00ED7167" w:rsidP="00ED7167">
      <w:pPr>
        <w:ind w:firstLine="709"/>
        <w:jc w:val="both"/>
        <w:rPr>
          <w:sz w:val="28"/>
          <w:szCs w:val="28"/>
        </w:rPr>
      </w:pPr>
      <w:r>
        <w:rPr>
          <w:sz w:val="28"/>
          <w:szCs w:val="28"/>
        </w:rPr>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ED7167" w:rsidRPr="0067433E" w:rsidRDefault="00ED7167" w:rsidP="00ED7167">
      <w:pPr>
        <w:ind w:firstLine="708"/>
        <w:jc w:val="both"/>
        <w:rPr>
          <w:rFonts w:eastAsiaTheme="minorHAnsi"/>
          <w:sz w:val="28"/>
          <w:szCs w:val="28"/>
          <w:lang w:eastAsia="en-US" w:bidi="ar-SA"/>
        </w:rPr>
      </w:pPr>
      <w:r>
        <w:rPr>
          <w:sz w:val="28"/>
          <w:szCs w:val="28"/>
        </w:rPr>
        <w:t>36</w:t>
      </w:r>
      <w:r w:rsidRPr="0067433E">
        <w:rPr>
          <w:sz w:val="28"/>
          <w:szCs w:val="28"/>
        </w:rPr>
        <w:t xml:space="preserve">. </w:t>
      </w:r>
      <w:r w:rsidRPr="0067433E">
        <w:rPr>
          <w:rFonts w:eastAsiaTheme="minorHAnsi"/>
          <w:sz w:val="28"/>
          <w:szCs w:val="28"/>
          <w:lang w:eastAsia="en-US" w:bidi="ar-SA"/>
        </w:rPr>
        <w:t xml:space="preserve">Уменьшение объема субсидии в течение срока выполнения </w:t>
      </w:r>
      <w:r>
        <w:rPr>
          <w:rFonts w:eastAsiaTheme="minorHAnsi"/>
          <w:sz w:val="28"/>
          <w:szCs w:val="28"/>
          <w:lang w:eastAsia="en-US" w:bidi="ar-SA"/>
        </w:rPr>
        <w:t>муниципального</w:t>
      </w:r>
      <w:r w:rsidRPr="0067433E">
        <w:rPr>
          <w:rFonts w:eastAsiaTheme="minorHAnsi"/>
          <w:sz w:val="28"/>
          <w:szCs w:val="28"/>
          <w:lang w:eastAsia="en-US" w:bidi="ar-SA"/>
        </w:rPr>
        <w:t xml:space="preserve"> задания осуществляется только при соответствующем изменении </w:t>
      </w:r>
      <w:r>
        <w:rPr>
          <w:rFonts w:eastAsiaTheme="minorHAnsi"/>
          <w:sz w:val="28"/>
          <w:szCs w:val="28"/>
          <w:lang w:eastAsia="en-US" w:bidi="ar-SA"/>
        </w:rPr>
        <w:t>муниципального</w:t>
      </w:r>
      <w:r w:rsidRPr="0067433E">
        <w:rPr>
          <w:rFonts w:eastAsiaTheme="minorHAnsi"/>
          <w:sz w:val="28"/>
          <w:szCs w:val="28"/>
          <w:lang w:eastAsia="en-US" w:bidi="ar-SA"/>
        </w:rPr>
        <w:t xml:space="preserve"> задания.</w:t>
      </w:r>
    </w:p>
    <w:p w:rsidR="00ED7167" w:rsidRPr="00B14185" w:rsidRDefault="00ED7167" w:rsidP="00ED7167">
      <w:pPr>
        <w:widowControl/>
        <w:suppressAutoHyphens w:val="0"/>
        <w:autoSpaceDN w:val="0"/>
        <w:adjustRightInd w:val="0"/>
        <w:ind w:firstLine="720"/>
        <w:jc w:val="both"/>
        <w:rPr>
          <w:rFonts w:eastAsiaTheme="minorHAnsi"/>
          <w:sz w:val="28"/>
          <w:szCs w:val="28"/>
          <w:lang w:eastAsia="en-US" w:bidi="ar-SA"/>
        </w:rPr>
      </w:pPr>
      <w:r>
        <w:rPr>
          <w:rFonts w:eastAsiaTheme="minorHAnsi"/>
          <w:sz w:val="28"/>
          <w:szCs w:val="28"/>
          <w:lang w:eastAsia="en-US" w:bidi="ar-SA"/>
        </w:rPr>
        <w:lastRenderedPageBreak/>
        <w:t>37. Муниципальные учреждения представляют</w:t>
      </w:r>
      <w:r w:rsidRPr="00B14185">
        <w:rPr>
          <w:rFonts w:eastAsiaTheme="minorHAnsi"/>
          <w:sz w:val="28"/>
          <w:szCs w:val="28"/>
          <w:lang w:eastAsia="en-US" w:bidi="ar-SA"/>
        </w:rPr>
        <w:t xml:space="preserve"> </w:t>
      </w:r>
      <w:r>
        <w:rPr>
          <w:rFonts w:eastAsiaTheme="minorHAnsi"/>
          <w:sz w:val="28"/>
          <w:szCs w:val="28"/>
          <w:lang w:eastAsia="en-US" w:bidi="ar-SA"/>
        </w:rPr>
        <w:t xml:space="preserve">администрации Кореновского городского поселения Кореновского района </w:t>
      </w:r>
      <w:r w:rsidRPr="00B14185">
        <w:rPr>
          <w:rFonts w:eastAsiaTheme="minorHAnsi"/>
          <w:sz w:val="28"/>
          <w:szCs w:val="28"/>
          <w:lang w:eastAsia="en-US" w:bidi="ar-SA"/>
        </w:rPr>
        <w:t xml:space="preserve">отчет о выполнении </w:t>
      </w:r>
      <w:r>
        <w:rPr>
          <w:rFonts w:eastAsiaTheme="minorHAnsi"/>
          <w:sz w:val="28"/>
          <w:szCs w:val="28"/>
          <w:lang w:eastAsia="en-US" w:bidi="ar-SA"/>
        </w:rPr>
        <w:t xml:space="preserve">муниципального задания </w:t>
      </w:r>
      <w:r w:rsidRPr="00B14185">
        <w:rPr>
          <w:rFonts w:eastAsiaTheme="minorHAnsi"/>
          <w:sz w:val="28"/>
          <w:szCs w:val="28"/>
          <w:lang w:eastAsia="en-US" w:bidi="ar-SA"/>
        </w:rPr>
        <w:t xml:space="preserve">в соответствии с требованиями, установленными в </w:t>
      </w:r>
      <w:r>
        <w:rPr>
          <w:rFonts w:eastAsiaTheme="minorHAnsi"/>
          <w:sz w:val="28"/>
          <w:szCs w:val="28"/>
          <w:lang w:eastAsia="en-US" w:bidi="ar-SA"/>
        </w:rPr>
        <w:t>муниципальном</w:t>
      </w:r>
      <w:r w:rsidRPr="00B14185">
        <w:rPr>
          <w:rFonts w:eastAsiaTheme="minorHAnsi"/>
          <w:sz w:val="28"/>
          <w:szCs w:val="28"/>
          <w:lang w:eastAsia="en-US" w:bidi="ar-SA"/>
        </w:rPr>
        <w:t xml:space="preserve"> задании.</w:t>
      </w:r>
    </w:p>
    <w:p w:rsidR="00ED7167" w:rsidRDefault="00ED7167" w:rsidP="00ED7167">
      <w:pPr>
        <w:ind w:firstLine="709"/>
        <w:jc w:val="both"/>
        <w:rPr>
          <w:sz w:val="28"/>
          <w:szCs w:val="28"/>
        </w:rPr>
      </w:pPr>
      <w:r>
        <w:rPr>
          <w:sz w:val="28"/>
          <w:szCs w:val="28"/>
        </w:rPr>
        <w:t>38. Контроль за выполнением муниципальными бюджетными и казенными учреждениями муниципальных заданий осуществляет администрация Кореновского городского поселения Кореновского района.</w:t>
      </w:r>
    </w:p>
    <w:p w:rsidR="00ED7167" w:rsidRDefault="00ED7167" w:rsidP="00ED7167">
      <w:pPr>
        <w:ind w:firstLine="709"/>
        <w:jc w:val="both"/>
        <w:rPr>
          <w:sz w:val="28"/>
          <w:szCs w:val="28"/>
        </w:rPr>
      </w:pPr>
      <w:r>
        <w:rPr>
          <w:sz w:val="28"/>
          <w:szCs w:val="28"/>
        </w:rPr>
        <w:t xml:space="preserve">39. Муниципальные учреждения Кореновского городского поселения Кореновского района обеспечивают открытость и доступность документов и сведений, предусмотренных статьей 32 Федерального закона от 12 января              1996 года № 7-ФЗ «О некоммерческих организациях». </w:t>
      </w:r>
    </w:p>
    <w:p w:rsidR="00ED7167" w:rsidRDefault="00ED7167" w:rsidP="00ED7167">
      <w:pPr>
        <w:ind w:firstLine="709"/>
        <w:jc w:val="both"/>
        <w:rPr>
          <w:sz w:val="28"/>
          <w:szCs w:val="28"/>
        </w:rPr>
      </w:pPr>
    </w:p>
    <w:p w:rsidR="00ED7167" w:rsidRDefault="00ED7167" w:rsidP="00ED7167">
      <w:pPr>
        <w:ind w:firstLine="709"/>
        <w:jc w:val="both"/>
        <w:rPr>
          <w:sz w:val="28"/>
          <w:szCs w:val="28"/>
        </w:rPr>
      </w:pPr>
    </w:p>
    <w:p w:rsidR="00ED7167" w:rsidRDefault="00ED7167" w:rsidP="00ED7167">
      <w:pPr>
        <w:jc w:val="both"/>
        <w:rPr>
          <w:sz w:val="28"/>
          <w:szCs w:val="28"/>
        </w:rPr>
      </w:pPr>
      <w:r>
        <w:rPr>
          <w:sz w:val="28"/>
          <w:szCs w:val="28"/>
        </w:rPr>
        <w:t>Начальник</w:t>
      </w:r>
    </w:p>
    <w:p w:rsidR="00ED7167" w:rsidRDefault="00ED7167" w:rsidP="00ED7167">
      <w:pPr>
        <w:jc w:val="both"/>
        <w:rPr>
          <w:sz w:val="28"/>
          <w:szCs w:val="28"/>
        </w:rPr>
      </w:pPr>
      <w:r>
        <w:rPr>
          <w:sz w:val="28"/>
          <w:szCs w:val="28"/>
        </w:rPr>
        <w:t xml:space="preserve">финансово-экономического отдела </w:t>
      </w:r>
    </w:p>
    <w:p w:rsidR="00ED7167" w:rsidRDefault="00ED7167" w:rsidP="00ED7167">
      <w:pPr>
        <w:jc w:val="both"/>
        <w:rPr>
          <w:sz w:val="28"/>
          <w:szCs w:val="28"/>
        </w:rPr>
      </w:pPr>
      <w:r>
        <w:rPr>
          <w:sz w:val="28"/>
          <w:szCs w:val="28"/>
        </w:rPr>
        <w:t xml:space="preserve">администрации Кореновского </w:t>
      </w:r>
    </w:p>
    <w:p w:rsidR="00ED7167" w:rsidRDefault="00ED7167" w:rsidP="00ED7167">
      <w:pPr>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Ю.А. Киричко</w:t>
      </w: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jc w:val="both"/>
        <w:rPr>
          <w:sz w:val="28"/>
          <w:szCs w:val="28"/>
        </w:rPr>
      </w:pPr>
    </w:p>
    <w:p w:rsidR="00ED7167" w:rsidRDefault="00ED7167" w:rsidP="00ED7167">
      <w:pPr>
        <w:tabs>
          <w:tab w:val="left" w:pos="18186"/>
        </w:tabs>
        <w:ind w:left="4536"/>
        <w:jc w:val="center"/>
        <w:rPr>
          <w:sz w:val="28"/>
          <w:szCs w:val="28"/>
          <w:shd w:val="clear" w:color="auto" w:fill="FFFFFF"/>
        </w:rPr>
        <w:sectPr w:rsidR="00ED7167" w:rsidSect="00D3347C">
          <w:headerReference w:type="even" r:id="rId5"/>
          <w:headerReference w:type="default" r:id="rId6"/>
          <w:footnotePr>
            <w:pos w:val="beneathText"/>
          </w:footnotePr>
          <w:pgSz w:w="11905" w:h="16837"/>
          <w:pgMar w:top="1077" w:right="624" w:bottom="1077" w:left="1701" w:header="720" w:footer="720" w:gutter="0"/>
          <w:cols w:space="720"/>
          <w:titlePg/>
          <w:docGrid w:linePitch="360"/>
        </w:sectPr>
      </w:pPr>
    </w:p>
    <w:p w:rsidR="00ED7167" w:rsidRDefault="00ED7167" w:rsidP="00ED7167">
      <w:pPr>
        <w:pStyle w:val="ConsPlusNormal"/>
        <w:ind w:firstLine="0"/>
        <w:jc w:val="right"/>
        <w:rPr>
          <w:rFonts w:ascii="Times New Roman" w:hAnsi="Times New Roman"/>
          <w:szCs w:val="28"/>
        </w:rPr>
      </w:pPr>
    </w:p>
    <w:p w:rsidR="00ED7167" w:rsidRPr="003B3931" w:rsidRDefault="00ED7167" w:rsidP="00ED7167">
      <w:pPr>
        <w:pStyle w:val="ConsPlusNormal"/>
        <w:ind w:left="8460" w:firstLine="0"/>
        <w:rPr>
          <w:rFonts w:ascii="Times New Roman" w:hAnsi="Times New Roman" w:cs="Times New Roman"/>
          <w:sz w:val="28"/>
          <w:szCs w:val="28"/>
        </w:rPr>
      </w:pPr>
      <w:r w:rsidRPr="003B3931">
        <w:rPr>
          <w:rFonts w:ascii="Times New Roman" w:hAnsi="Times New Roman" w:cs="Times New Roman"/>
          <w:sz w:val="28"/>
          <w:szCs w:val="28"/>
        </w:rPr>
        <w:t>ПРИЛОЖЕНИЕ № 1</w:t>
      </w:r>
    </w:p>
    <w:p w:rsidR="00ED7167" w:rsidRDefault="00ED7167" w:rsidP="00ED7167">
      <w:pPr>
        <w:pStyle w:val="ConsPlusNormal"/>
        <w:ind w:left="8460" w:firstLine="0"/>
        <w:rPr>
          <w:rFonts w:ascii="Times New Roman" w:hAnsi="Times New Roman"/>
          <w:sz w:val="28"/>
          <w:szCs w:val="28"/>
        </w:rPr>
      </w:pPr>
      <w:r w:rsidRPr="003B3931">
        <w:rPr>
          <w:rFonts w:ascii="Times New Roman" w:hAnsi="Times New Roman" w:cs="Times New Roman"/>
          <w:sz w:val="28"/>
          <w:szCs w:val="28"/>
        </w:rPr>
        <w:t xml:space="preserve">к </w:t>
      </w:r>
      <w:r>
        <w:rPr>
          <w:rFonts w:ascii="Times New Roman" w:hAnsi="Times New Roman"/>
          <w:sz w:val="28"/>
          <w:szCs w:val="28"/>
        </w:rPr>
        <w:t>Положению о порядке формирования муниципального задания в отношении муниципальных учреждений Кореновского городского поселения Кореновского района и финансового обеспечения выполнения муниципального задания</w:t>
      </w:r>
    </w:p>
    <w:p w:rsidR="00ED7167" w:rsidRPr="003B3931" w:rsidRDefault="00ED7167" w:rsidP="00ED7167">
      <w:pPr>
        <w:pStyle w:val="ConsPlusNormal"/>
        <w:ind w:left="8460" w:firstLine="0"/>
        <w:rPr>
          <w:rFonts w:ascii="Times New Roman" w:hAnsi="Times New Roman" w:cs="Times New Roman"/>
          <w:sz w:val="28"/>
          <w:szCs w:val="28"/>
        </w:rPr>
      </w:pPr>
    </w:p>
    <w:p w:rsidR="00ED7167" w:rsidRPr="003B3931" w:rsidRDefault="00ED7167" w:rsidP="00ED7167">
      <w:pPr>
        <w:rPr>
          <w:sz w:val="28"/>
          <w:szCs w:val="28"/>
        </w:rPr>
      </w:pPr>
    </w:p>
    <w:p w:rsidR="00ED7167" w:rsidRPr="003B3931" w:rsidRDefault="00ED7167" w:rsidP="00ED7167">
      <w:pPr>
        <w:pStyle w:val="ConsPlusNonformat"/>
        <w:ind w:left="8505"/>
        <w:jc w:val="center"/>
        <w:rPr>
          <w:rFonts w:ascii="Times New Roman" w:hAnsi="Times New Roman" w:cs="Times New Roman"/>
          <w:sz w:val="28"/>
          <w:szCs w:val="28"/>
        </w:rPr>
      </w:pPr>
      <w:r w:rsidRPr="003B3931">
        <w:rPr>
          <w:rFonts w:ascii="Times New Roman" w:hAnsi="Times New Roman" w:cs="Times New Roman"/>
          <w:sz w:val="28"/>
          <w:szCs w:val="28"/>
        </w:rPr>
        <w:t>УТВЕРЖДАЮ</w:t>
      </w:r>
    </w:p>
    <w:p w:rsidR="00ED7167" w:rsidRPr="003B3931" w:rsidRDefault="00ED7167" w:rsidP="00ED7167">
      <w:pPr>
        <w:pStyle w:val="ConsPlusNonformat"/>
        <w:ind w:left="8505"/>
        <w:rPr>
          <w:rFonts w:ascii="Times New Roman" w:hAnsi="Times New Roman" w:cs="Times New Roman"/>
          <w:sz w:val="28"/>
          <w:szCs w:val="28"/>
        </w:rPr>
      </w:pPr>
      <w:r w:rsidRPr="003B3931">
        <w:rPr>
          <w:rFonts w:ascii="Times New Roman" w:hAnsi="Times New Roman" w:cs="Times New Roman"/>
          <w:sz w:val="28"/>
          <w:szCs w:val="28"/>
        </w:rPr>
        <w:t xml:space="preserve">Глава </w:t>
      </w:r>
    </w:p>
    <w:p w:rsidR="00ED7167" w:rsidRPr="003B3931" w:rsidRDefault="00ED7167" w:rsidP="00ED7167">
      <w:pPr>
        <w:pStyle w:val="ConsPlusNonformat"/>
        <w:ind w:left="8505"/>
        <w:rPr>
          <w:rFonts w:ascii="Times New Roman" w:hAnsi="Times New Roman" w:cs="Times New Roman"/>
          <w:sz w:val="28"/>
          <w:szCs w:val="28"/>
        </w:rPr>
      </w:pPr>
      <w:r w:rsidRPr="003B3931">
        <w:rPr>
          <w:rFonts w:ascii="Times New Roman" w:hAnsi="Times New Roman" w:cs="Times New Roman"/>
          <w:sz w:val="28"/>
          <w:szCs w:val="28"/>
        </w:rPr>
        <w:t xml:space="preserve">Кореновского городского </w:t>
      </w:r>
    </w:p>
    <w:p w:rsidR="00ED7167" w:rsidRPr="003B3931" w:rsidRDefault="00ED7167" w:rsidP="00ED7167">
      <w:pPr>
        <w:pStyle w:val="ConsPlusNonformat"/>
        <w:ind w:left="8505"/>
        <w:rPr>
          <w:rFonts w:ascii="Times New Roman" w:hAnsi="Times New Roman" w:cs="Times New Roman"/>
          <w:sz w:val="28"/>
          <w:szCs w:val="28"/>
        </w:rPr>
      </w:pPr>
      <w:r w:rsidRPr="003B3931">
        <w:rPr>
          <w:rFonts w:ascii="Times New Roman" w:hAnsi="Times New Roman" w:cs="Times New Roman"/>
          <w:sz w:val="28"/>
          <w:szCs w:val="28"/>
        </w:rPr>
        <w:t>поселения Кореновского района</w:t>
      </w:r>
    </w:p>
    <w:p w:rsidR="00ED7167" w:rsidRPr="003B3931" w:rsidRDefault="00ED7167" w:rsidP="00ED7167">
      <w:pPr>
        <w:pStyle w:val="ConsPlusNonformat"/>
        <w:ind w:left="8505"/>
        <w:rPr>
          <w:rFonts w:ascii="Times New Roman" w:hAnsi="Times New Roman" w:cs="Times New Roman"/>
          <w:sz w:val="28"/>
          <w:szCs w:val="28"/>
        </w:rPr>
      </w:pPr>
      <w:r w:rsidRPr="003B3931">
        <w:rPr>
          <w:rFonts w:ascii="Times New Roman" w:hAnsi="Times New Roman" w:cs="Times New Roman"/>
          <w:sz w:val="28"/>
          <w:szCs w:val="28"/>
        </w:rPr>
        <w:t>___________________________</w:t>
      </w:r>
    </w:p>
    <w:p w:rsidR="00ED7167" w:rsidRPr="003B3931" w:rsidRDefault="00ED7167" w:rsidP="00ED7167">
      <w:pPr>
        <w:pStyle w:val="ConsPlusNonformat"/>
        <w:ind w:left="8505"/>
        <w:rPr>
          <w:rFonts w:ascii="Times New Roman" w:hAnsi="Times New Roman" w:cs="Times New Roman"/>
          <w:sz w:val="28"/>
          <w:szCs w:val="28"/>
        </w:rPr>
      </w:pPr>
      <w:r w:rsidRPr="003B3931">
        <w:rPr>
          <w:rFonts w:ascii="Times New Roman" w:hAnsi="Times New Roman" w:cs="Times New Roman"/>
          <w:sz w:val="28"/>
          <w:szCs w:val="28"/>
        </w:rPr>
        <w:t>«__» _______________ 20_ года</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Муниципальное задание</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(наименование муниципального учреждения Кореновского городского поселения Кореновского района)</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 xml:space="preserve">на __________ год </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lastRenderedPageBreak/>
        <w:t xml:space="preserve">ЧАСТЬ 1 </w:t>
      </w: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(при установлении муниципального задания на выполнение муниципальной (</w:t>
      </w:r>
      <w:proofErr w:type="spellStart"/>
      <w:r w:rsidRPr="003B3931">
        <w:rPr>
          <w:rFonts w:ascii="Times New Roman" w:hAnsi="Times New Roman" w:cs="Times New Roman"/>
          <w:sz w:val="28"/>
          <w:szCs w:val="28"/>
        </w:rPr>
        <w:t>ых</w:t>
      </w:r>
      <w:proofErr w:type="spellEnd"/>
      <w:r w:rsidRPr="003B3931">
        <w:rPr>
          <w:rFonts w:ascii="Times New Roman" w:hAnsi="Times New Roman" w:cs="Times New Roman"/>
          <w:sz w:val="28"/>
          <w:szCs w:val="28"/>
        </w:rPr>
        <w:t>) услуги (услуг) и работы (работ))</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РАЗДЕЛ 1______________________________________________</w:t>
      </w: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(при наличии 2 и более разделов)</w:t>
      </w:r>
    </w:p>
    <w:p w:rsidR="00ED7167" w:rsidRPr="003B3931" w:rsidRDefault="00ED7167" w:rsidP="00ED7167">
      <w:pPr>
        <w:rPr>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1. Наименование муниципальной услуги 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2. Потребители муниципальной услуги</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________________________________________________________________________________________________________ </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3. Показатели, характеризующие объем и (или) качество муниципальной услуги</w:t>
      </w:r>
    </w:p>
    <w:p w:rsidR="00ED7167" w:rsidRPr="003B3931" w:rsidRDefault="00ED7167" w:rsidP="00ED7167">
      <w:pPr>
        <w:pStyle w:val="ConsPlusNonformat"/>
        <w:rPr>
          <w:rFonts w:ascii="Times New Roman" w:hAnsi="Times New Roman" w:cs="Times New Roman"/>
          <w:sz w:val="28"/>
          <w:szCs w:val="28"/>
          <w:vertAlign w:val="superscript"/>
        </w:rPr>
      </w:pPr>
      <w:r w:rsidRPr="003B3931">
        <w:rPr>
          <w:rFonts w:ascii="Times New Roman" w:hAnsi="Times New Roman" w:cs="Times New Roman"/>
          <w:sz w:val="28"/>
          <w:szCs w:val="28"/>
        </w:rPr>
        <w:t>3.1. Показатели, характеризующие качество муниципальной услуги</w:t>
      </w:r>
      <w:r w:rsidRPr="003B3931">
        <w:rPr>
          <w:rFonts w:ascii="Times New Roman" w:hAnsi="Times New Roman" w:cs="Times New Roman"/>
          <w:sz w:val="28"/>
          <w:szCs w:val="28"/>
          <w:vertAlign w:val="superscript"/>
        </w:rPr>
        <w:t>1</w:t>
      </w:r>
    </w:p>
    <w:p w:rsidR="00ED7167" w:rsidRPr="003B3931" w:rsidRDefault="00ED7167" w:rsidP="00ED7167">
      <w:pPr>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1980"/>
        <w:gridCol w:w="1620"/>
        <w:gridCol w:w="1440"/>
        <w:gridCol w:w="1800"/>
        <w:gridCol w:w="1800"/>
        <w:gridCol w:w="1800"/>
        <w:gridCol w:w="1440"/>
        <w:gridCol w:w="1440"/>
        <w:gridCol w:w="1875"/>
      </w:tblGrid>
      <w:tr w:rsidR="00ED7167" w:rsidRPr="003B3931" w:rsidTr="00217684">
        <w:trPr>
          <w:cantSplit/>
          <w:trHeight w:val="360"/>
        </w:trPr>
        <w:tc>
          <w:tcPr>
            <w:tcW w:w="1980" w:type="dxa"/>
            <w:vMerge w:val="restart"/>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Наименование</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показателя</w:t>
            </w:r>
          </w:p>
        </w:tc>
        <w:tc>
          <w:tcPr>
            <w:tcW w:w="1620" w:type="dxa"/>
            <w:vMerge w:val="restart"/>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Единица</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измерения</w:t>
            </w:r>
          </w:p>
        </w:tc>
        <w:tc>
          <w:tcPr>
            <w:tcW w:w="1440" w:type="dxa"/>
            <w:vMerge w:val="restart"/>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Формула</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расчета</w:t>
            </w:r>
          </w:p>
        </w:tc>
        <w:tc>
          <w:tcPr>
            <w:tcW w:w="8280" w:type="dxa"/>
            <w:gridSpan w:val="5"/>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 xml:space="preserve">Значения показателей качества </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муниципальной услуги</w:t>
            </w:r>
          </w:p>
        </w:tc>
        <w:tc>
          <w:tcPr>
            <w:tcW w:w="1875" w:type="dxa"/>
            <w:vMerge w:val="restart"/>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Источник информации о значении показателя (исходные данные для ее расчета)</w:t>
            </w:r>
          </w:p>
        </w:tc>
      </w:tr>
      <w:tr w:rsidR="00ED7167" w:rsidRPr="003B3931" w:rsidTr="00217684">
        <w:trPr>
          <w:cantSplit/>
          <w:trHeight w:val="720"/>
        </w:trPr>
        <w:tc>
          <w:tcPr>
            <w:tcW w:w="1980"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620"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440"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8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отчетный финансовый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tc>
        <w:tc>
          <w:tcPr>
            <w:tcW w:w="18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текущий финансовый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tc>
        <w:tc>
          <w:tcPr>
            <w:tcW w:w="18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очередной финансовый</w:t>
            </w:r>
          </w:p>
          <w:p w:rsidR="00ED7167" w:rsidRPr="003B3931" w:rsidRDefault="00ED7167" w:rsidP="00217684">
            <w:pPr>
              <w:pStyle w:val="ConsPlusCell"/>
              <w:jc w:val="center"/>
              <w:rPr>
                <w:rFonts w:ascii="Times New Roman" w:hAnsi="Times New Roman" w:cs="Times New Roman"/>
                <w:szCs w:val="28"/>
                <w:vertAlign w:val="superscript"/>
              </w:rPr>
            </w:pPr>
            <w:r w:rsidRPr="003B3931">
              <w:rPr>
                <w:rFonts w:ascii="Times New Roman" w:hAnsi="Times New Roman" w:cs="Times New Roman"/>
                <w:szCs w:val="28"/>
              </w:rPr>
              <w:t>год</w:t>
            </w:r>
            <w:r w:rsidRPr="003B3931">
              <w:rPr>
                <w:rFonts w:ascii="Times New Roman" w:hAnsi="Times New Roman" w:cs="Times New Roman"/>
                <w:szCs w:val="28"/>
                <w:vertAlign w:val="superscript"/>
              </w:rPr>
              <w:t>2</w:t>
            </w:r>
          </w:p>
        </w:tc>
        <w:tc>
          <w:tcPr>
            <w:tcW w:w="144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первый год планового периода</w:t>
            </w:r>
          </w:p>
        </w:tc>
        <w:tc>
          <w:tcPr>
            <w:tcW w:w="144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второй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 xml:space="preserve"> год планового периода</w:t>
            </w:r>
          </w:p>
        </w:tc>
        <w:tc>
          <w:tcPr>
            <w:tcW w:w="1875" w:type="dxa"/>
            <w:vMerge/>
            <w:tcBorders>
              <w:top w:val="single" w:sz="4" w:space="0" w:color="000000"/>
              <w:left w:val="single" w:sz="4" w:space="0" w:color="000000"/>
              <w:bottom w:val="single" w:sz="4" w:space="0" w:color="000000"/>
              <w:right w:val="single" w:sz="4" w:space="0" w:color="000000"/>
            </w:tcBorders>
            <w:vAlign w:val="center"/>
            <w:hideMark/>
          </w:tcPr>
          <w:p w:rsidR="00ED7167" w:rsidRPr="003B3931" w:rsidRDefault="00ED7167" w:rsidP="00217684">
            <w:pPr>
              <w:widowControl/>
              <w:suppressAutoHyphens w:val="0"/>
              <w:autoSpaceDE/>
              <w:rPr>
                <w:rFonts w:eastAsia="Arial"/>
                <w:sz w:val="28"/>
                <w:szCs w:val="28"/>
              </w:rPr>
            </w:pPr>
          </w:p>
        </w:tc>
      </w:tr>
      <w:tr w:rsidR="00ED7167" w:rsidRPr="003B3931" w:rsidTr="00217684">
        <w:trPr>
          <w:cantSplit/>
          <w:trHeight w:val="240"/>
        </w:trPr>
        <w:tc>
          <w:tcPr>
            <w:tcW w:w="19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162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75"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19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162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44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75"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jc w:val="both"/>
        <w:rPr>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3.2. Объем муниципальной услуги (в натуральных показателях)</w:t>
      </w:r>
    </w:p>
    <w:p w:rsidR="00ED7167" w:rsidRPr="003B3931" w:rsidRDefault="00ED7167" w:rsidP="00ED7167">
      <w:pPr>
        <w:pStyle w:val="ConsPlusNonformat"/>
        <w:rPr>
          <w:rFonts w:ascii="Times New Roman" w:hAnsi="Times New Roman" w:cs="Times New Roman"/>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2158"/>
        <w:gridCol w:w="1570"/>
        <w:gridCol w:w="1963"/>
        <w:gridCol w:w="1962"/>
        <w:gridCol w:w="1962"/>
        <w:gridCol w:w="1569"/>
        <w:gridCol w:w="1569"/>
        <w:gridCol w:w="2513"/>
      </w:tblGrid>
      <w:tr w:rsidR="00ED7167" w:rsidRPr="003B3931" w:rsidTr="00217684">
        <w:trPr>
          <w:cantSplit/>
          <w:trHeight w:val="360"/>
        </w:trPr>
        <w:tc>
          <w:tcPr>
            <w:tcW w:w="2158" w:type="dxa"/>
            <w:vMerge w:val="restart"/>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Наименование</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показателя</w:t>
            </w:r>
          </w:p>
        </w:tc>
        <w:tc>
          <w:tcPr>
            <w:tcW w:w="1570" w:type="dxa"/>
            <w:vMerge w:val="restart"/>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Единица</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измерения</w:t>
            </w:r>
          </w:p>
        </w:tc>
        <w:tc>
          <w:tcPr>
            <w:tcW w:w="9025" w:type="dxa"/>
            <w:gridSpan w:val="5"/>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 xml:space="preserve">Значение показателей объема </w:t>
            </w:r>
            <w:r w:rsidRPr="003B3931">
              <w:rPr>
                <w:rFonts w:ascii="Times New Roman" w:hAnsi="Times New Roman" w:cs="Times New Roman"/>
                <w:szCs w:val="28"/>
              </w:rPr>
              <w:br/>
              <w:t>муниципальной услуги</w:t>
            </w:r>
          </w:p>
        </w:tc>
        <w:tc>
          <w:tcPr>
            <w:tcW w:w="2513" w:type="dxa"/>
            <w:vMerge w:val="restart"/>
            <w:tcBorders>
              <w:top w:val="single" w:sz="4" w:space="0" w:color="000000"/>
              <w:left w:val="single" w:sz="4" w:space="0" w:color="000000"/>
              <w:bottom w:val="single" w:sz="4" w:space="0" w:color="000000"/>
              <w:right w:val="single" w:sz="4" w:space="0" w:color="000000"/>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Источник информации о значении показателя</w:t>
            </w:r>
          </w:p>
        </w:tc>
      </w:tr>
      <w:tr w:rsidR="00ED7167" w:rsidRPr="003B3931" w:rsidTr="00217684">
        <w:trPr>
          <w:cantSplit/>
          <w:trHeight w:val="600"/>
        </w:trPr>
        <w:tc>
          <w:tcPr>
            <w:tcW w:w="2158"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570"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963"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отчетный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финансовый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tc>
        <w:tc>
          <w:tcPr>
            <w:tcW w:w="1962"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текущий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финансовый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tc>
        <w:tc>
          <w:tcPr>
            <w:tcW w:w="1962"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очередной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финансовый</w:t>
            </w:r>
          </w:p>
          <w:p w:rsidR="00ED7167" w:rsidRPr="003B3931" w:rsidRDefault="00ED7167" w:rsidP="00217684">
            <w:pPr>
              <w:pStyle w:val="ConsPlusCell"/>
              <w:jc w:val="center"/>
              <w:rPr>
                <w:rFonts w:ascii="Times New Roman" w:hAnsi="Times New Roman" w:cs="Times New Roman"/>
                <w:szCs w:val="28"/>
                <w:vertAlign w:val="superscript"/>
              </w:rPr>
            </w:pPr>
            <w:r w:rsidRPr="003B3931">
              <w:rPr>
                <w:rFonts w:ascii="Times New Roman" w:hAnsi="Times New Roman" w:cs="Times New Roman"/>
                <w:szCs w:val="28"/>
              </w:rPr>
              <w:t>год</w:t>
            </w:r>
            <w:r w:rsidRPr="003B3931">
              <w:rPr>
                <w:rFonts w:ascii="Times New Roman" w:hAnsi="Times New Roman" w:cs="Times New Roman"/>
                <w:szCs w:val="28"/>
                <w:vertAlign w:val="superscript"/>
              </w:rPr>
              <w:t>2</w:t>
            </w:r>
          </w:p>
        </w:tc>
        <w:tc>
          <w:tcPr>
            <w:tcW w:w="1569"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первый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планового</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периода</w:t>
            </w:r>
          </w:p>
        </w:tc>
        <w:tc>
          <w:tcPr>
            <w:tcW w:w="1569"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второй</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планового</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периода</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ED7167" w:rsidRPr="003B3931" w:rsidRDefault="00ED7167" w:rsidP="00217684">
            <w:pPr>
              <w:widowControl/>
              <w:suppressAutoHyphens w:val="0"/>
              <w:autoSpaceDE/>
              <w:rPr>
                <w:rFonts w:eastAsia="Arial"/>
                <w:sz w:val="28"/>
                <w:szCs w:val="28"/>
              </w:rPr>
            </w:pPr>
          </w:p>
        </w:tc>
      </w:tr>
      <w:tr w:rsidR="00ED7167" w:rsidRPr="003B3931" w:rsidTr="00217684">
        <w:trPr>
          <w:cantSplit/>
          <w:trHeight w:val="240"/>
        </w:trPr>
        <w:tc>
          <w:tcPr>
            <w:tcW w:w="2158"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157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3"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2"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2"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56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56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513"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2158"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157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3"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2"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962"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56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56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513"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4. Порядок оказания муниципальной услуги </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4.1. Нормативные правовые акты, регулирующие порядок оказания муниципальной услуги 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4.2. Порядок информирования потенциальных потребителей муниципальной услуги</w:t>
      </w:r>
    </w:p>
    <w:p w:rsidR="00ED7167" w:rsidRPr="003B3931" w:rsidRDefault="00ED7167" w:rsidP="00ED7167">
      <w:pPr>
        <w:jc w:val="both"/>
        <w:rPr>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4180"/>
        <w:gridCol w:w="6237"/>
        <w:gridCol w:w="4322"/>
      </w:tblGrid>
      <w:tr w:rsidR="00ED7167" w:rsidRPr="003B3931" w:rsidTr="00217684">
        <w:trPr>
          <w:cantSplit/>
          <w:trHeight w:val="360"/>
        </w:trPr>
        <w:tc>
          <w:tcPr>
            <w:tcW w:w="41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Способ информирования</w:t>
            </w:r>
          </w:p>
        </w:tc>
        <w:tc>
          <w:tcPr>
            <w:tcW w:w="6237"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Состав размещаемой (доводимой) информации</w:t>
            </w:r>
          </w:p>
        </w:tc>
        <w:tc>
          <w:tcPr>
            <w:tcW w:w="4322"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Частота обновления информации</w:t>
            </w:r>
          </w:p>
        </w:tc>
      </w:tr>
      <w:tr w:rsidR="00ED7167" w:rsidRPr="003B3931" w:rsidTr="00217684">
        <w:trPr>
          <w:cantSplit/>
          <w:trHeight w:val="240"/>
        </w:trPr>
        <w:tc>
          <w:tcPr>
            <w:tcW w:w="41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6237"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4322"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41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6237"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4322"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5. </w:t>
      </w:r>
      <w:proofErr w:type="gramStart"/>
      <w:r w:rsidRPr="003B3931">
        <w:rPr>
          <w:rFonts w:ascii="Times New Roman" w:hAnsi="Times New Roman" w:cs="Times New Roman"/>
          <w:sz w:val="28"/>
          <w:szCs w:val="28"/>
        </w:rPr>
        <w:t>Основания  для</w:t>
      </w:r>
      <w:proofErr w:type="gramEnd"/>
      <w:r w:rsidRPr="003B3931">
        <w:rPr>
          <w:rFonts w:ascii="Times New Roman" w:hAnsi="Times New Roman" w:cs="Times New Roman"/>
          <w:sz w:val="28"/>
          <w:szCs w:val="28"/>
        </w:rPr>
        <w:t xml:space="preserve"> досрочного прекращения исполнения муниципального задания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lastRenderedPageBreak/>
        <w:t>________________________________________________________________________________________________________</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__________________________________________________________________________________________________</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6. Предельные цены (тарифы) на оплату муниципальной услуги в случаях, если федеральным законом предусмотрено их оказание на платной основе </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6.1. Нормативный правовой акт, устанавливающий цены (тарифы) либо порядок их установления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6.2. Орган, </w:t>
      </w:r>
      <w:proofErr w:type="gramStart"/>
      <w:r w:rsidRPr="003B3931">
        <w:rPr>
          <w:rFonts w:ascii="Times New Roman" w:hAnsi="Times New Roman" w:cs="Times New Roman"/>
          <w:sz w:val="28"/>
          <w:szCs w:val="28"/>
        </w:rPr>
        <w:t>устанавливающий  цены</w:t>
      </w:r>
      <w:proofErr w:type="gramEnd"/>
      <w:r w:rsidRPr="003B3931">
        <w:rPr>
          <w:rFonts w:ascii="Times New Roman" w:hAnsi="Times New Roman" w:cs="Times New Roman"/>
          <w:sz w:val="28"/>
          <w:szCs w:val="28"/>
        </w:rPr>
        <w:t xml:space="preserve">  (тарифы) 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6.3. Значения предельных цен (тарифов)</w:t>
      </w:r>
    </w:p>
    <w:p w:rsidR="00ED7167" w:rsidRPr="003B3931" w:rsidRDefault="00ED7167" w:rsidP="00ED7167">
      <w:pPr>
        <w:jc w:val="both"/>
        <w:rPr>
          <w:sz w:val="28"/>
          <w:szCs w:val="28"/>
        </w:rPr>
      </w:pPr>
    </w:p>
    <w:tbl>
      <w:tblPr>
        <w:tblW w:w="0" w:type="auto"/>
        <w:tblInd w:w="-15" w:type="dxa"/>
        <w:tblLayout w:type="fixed"/>
        <w:tblLook w:val="04A0" w:firstRow="1" w:lastRow="0" w:firstColumn="1" w:lastColumn="0" w:noHBand="0" w:noVBand="1"/>
      </w:tblPr>
      <w:tblGrid>
        <w:gridCol w:w="8188"/>
        <w:gridCol w:w="6627"/>
      </w:tblGrid>
      <w:tr w:rsidR="00ED7167" w:rsidRPr="003B3931" w:rsidTr="00217684">
        <w:tc>
          <w:tcPr>
            <w:tcW w:w="8188" w:type="dxa"/>
            <w:tcBorders>
              <w:top w:val="single" w:sz="4" w:space="0" w:color="000000"/>
              <w:left w:val="single" w:sz="4" w:space="0" w:color="000000"/>
              <w:bottom w:val="single" w:sz="4" w:space="0" w:color="000000"/>
              <w:right w:val="nil"/>
            </w:tcBorders>
            <w:hideMark/>
          </w:tcPr>
          <w:p w:rsidR="00ED7167" w:rsidRPr="003B3931" w:rsidRDefault="00ED7167" w:rsidP="00217684">
            <w:pPr>
              <w:snapToGrid w:val="0"/>
              <w:jc w:val="center"/>
              <w:rPr>
                <w:sz w:val="28"/>
                <w:szCs w:val="28"/>
              </w:rPr>
            </w:pPr>
            <w:r w:rsidRPr="003B3931">
              <w:rPr>
                <w:sz w:val="28"/>
                <w:szCs w:val="28"/>
              </w:rPr>
              <w:t>Наименование муниципальной услуги</w:t>
            </w:r>
          </w:p>
        </w:tc>
        <w:tc>
          <w:tcPr>
            <w:tcW w:w="6627"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snapToGrid w:val="0"/>
              <w:jc w:val="center"/>
              <w:rPr>
                <w:sz w:val="28"/>
                <w:szCs w:val="28"/>
              </w:rPr>
            </w:pPr>
            <w:r w:rsidRPr="003B3931">
              <w:rPr>
                <w:sz w:val="28"/>
                <w:szCs w:val="28"/>
              </w:rPr>
              <w:t>Цена (тариф),</w:t>
            </w:r>
          </w:p>
          <w:p w:rsidR="00ED7167" w:rsidRPr="003B3931" w:rsidRDefault="00ED7167" w:rsidP="00217684">
            <w:pPr>
              <w:jc w:val="center"/>
              <w:rPr>
                <w:sz w:val="28"/>
                <w:szCs w:val="28"/>
              </w:rPr>
            </w:pPr>
            <w:r w:rsidRPr="003B3931">
              <w:rPr>
                <w:sz w:val="28"/>
                <w:szCs w:val="28"/>
              </w:rPr>
              <w:t>единица измерения</w:t>
            </w:r>
          </w:p>
        </w:tc>
      </w:tr>
      <w:tr w:rsidR="00ED7167" w:rsidRPr="003B3931" w:rsidTr="00217684">
        <w:tc>
          <w:tcPr>
            <w:tcW w:w="8188" w:type="dxa"/>
            <w:tcBorders>
              <w:top w:val="single" w:sz="4" w:space="0" w:color="000000"/>
              <w:left w:val="single" w:sz="4" w:space="0" w:color="000000"/>
              <w:bottom w:val="single" w:sz="4" w:space="0" w:color="000000"/>
              <w:right w:val="nil"/>
            </w:tcBorders>
            <w:hideMark/>
          </w:tcPr>
          <w:p w:rsidR="00ED7167" w:rsidRPr="003B3931" w:rsidRDefault="00ED7167" w:rsidP="00217684">
            <w:pPr>
              <w:snapToGrid w:val="0"/>
              <w:jc w:val="both"/>
              <w:rPr>
                <w:sz w:val="28"/>
                <w:szCs w:val="28"/>
              </w:rPr>
            </w:pPr>
            <w:r w:rsidRPr="003B3931">
              <w:rPr>
                <w:sz w:val="28"/>
                <w:szCs w:val="28"/>
              </w:rPr>
              <w:t>1.</w:t>
            </w:r>
          </w:p>
        </w:tc>
        <w:tc>
          <w:tcPr>
            <w:tcW w:w="6627"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snapToGrid w:val="0"/>
              <w:jc w:val="both"/>
              <w:rPr>
                <w:sz w:val="28"/>
                <w:szCs w:val="28"/>
              </w:rPr>
            </w:pPr>
          </w:p>
        </w:tc>
      </w:tr>
      <w:tr w:rsidR="00ED7167" w:rsidRPr="003B3931" w:rsidTr="00217684">
        <w:tc>
          <w:tcPr>
            <w:tcW w:w="8188" w:type="dxa"/>
            <w:tcBorders>
              <w:top w:val="single" w:sz="4" w:space="0" w:color="000000"/>
              <w:left w:val="single" w:sz="4" w:space="0" w:color="000000"/>
              <w:bottom w:val="single" w:sz="4" w:space="0" w:color="000000"/>
              <w:right w:val="nil"/>
            </w:tcBorders>
            <w:hideMark/>
          </w:tcPr>
          <w:p w:rsidR="00ED7167" w:rsidRPr="003B3931" w:rsidRDefault="00ED7167" w:rsidP="00217684">
            <w:pPr>
              <w:snapToGrid w:val="0"/>
              <w:jc w:val="both"/>
              <w:rPr>
                <w:sz w:val="28"/>
                <w:szCs w:val="28"/>
              </w:rPr>
            </w:pPr>
            <w:r w:rsidRPr="003B3931">
              <w:rPr>
                <w:sz w:val="28"/>
                <w:szCs w:val="28"/>
              </w:rPr>
              <w:t>2.</w:t>
            </w:r>
          </w:p>
        </w:tc>
        <w:tc>
          <w:tcPr>
            <w:tcW w:w="6627"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snapToGrid w:val="0"/>
              <w:jc w:val="both"/>
              <w:rPr>
                <w:sz w:val="28"/>
                <w:szCs w:val="28"/>
              </w:rPr>
            </w:pPr>
          </w:p>
        </w:tc>
      </w:tr>
    </w:tbl>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7. Порядок контроля за исполнением муниципального задания</w:t>
      </w:r>
    </w:p>
    <w:p w:rsidR="00ED7167" w:rsidRPr="003B3931" w:rsidRDefault="00ED7167" w:rsidP="00ED7167">
      <w:pPr>
        <w:pStyle w:val="ConsPlusNonformat"/>
        <w:rPr>
          <w:rFonts w:ascii="Times New Roman" w:hAnsi="Times New Roman" w:cs="Times New Roman"/>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3380"/>
        <w:gridCol w:w="3180"/>
        <w:gridCol w:w="8179"/>
      </w:tblGrid>
      <w:tr w:rsidR="00ED7167" w:rsidRPr="003B3931" w:rsidTr="00217684">
        <w:trPr>
          <w:cantSplit/>
          <w:trHeight w:val="480"/>
        </w:trPr>
        <w:tc>
          <w:tcPr>
            <w:tcW w:w="33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Формы контроля</w:t>
            </w:r>
          </w:p>
        </w:tc>
        <w:tc>
          <w:tcPr>
            <w:tcW w:w="31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Периодичность</w:t>
            </w:r>
          </w:p>
        </w:tc>
        <w:tc>
          <w:tcPr>
            <w:tcW w:w="8179"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Органы местного самоуправления, осуществляющие контроль за оказанием муниципальной услуги</w:t>
            </w:r>
          </w:p>
        </w:tc>
      </w:tr>
      <w:tr w:rsidR="00ED7167" w:rsidRPr="003B3931" w:rsidTr="00217684">
        <w:trPr>
          <w:cantSplit/>
          <w:trHeight w:val="240"/>
        </w:trPr>
        <w:tc>
          <w:tcPr>
            <w:tcW w:w="33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318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817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33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318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817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8. Требования к отчетности об исполнении муниципального задания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8.1. Форма отчета об исполнении муниципального задания </w:t>
      </w:r>
    </w:p>
    <w:p w:rsidR="00ED7167" w:rsidRPr="003B3931" w:rsidRDefault="00ED7167" w:rsidP="00ED7167">
      <w:pPr>
        <w:jc w:val="both"/>
        <w:rPr>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2100"/>
        <w:gridCol w:w="1615"/>
        <w:gridCol w:w="3718"/>
        <w:gridCol w:w="2100"/>
        <w:gridCol w:w="2586"/>
        <w:gridCol w:w="2723"/>
      </w:tblGrid>
      <w:tr w:rsidR="00ED7167" w:rsidRPr="003B3931" w:rsidTr="00217684">
        <w:trPr>
          <w:cantSplit/>
          <w:trHeight w:val="720"/>
        </w:trPr>
        <w:tc>
          <w:tcPr>
            <w:tcW w:w="21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Наименование</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показателя</w:t>
            </w:r>
          </w:p>
        </w:tc>
        <w:tc>
          <w:tcPr>
            <w:tcW w:w="1615"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Единица</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измерения</w:t>
            </w:r>
          </w:p>
        </w:tc>
        <w:tc>
          <w:tcPr>
            <w:tcW w:w="3718"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Значение, утвержденное в муниципальном задании на отчетный финансовый год</w:t>
            </w:r>
          </w:p>
        </w:tc>
        <w:tc>
          <w:tcPr>
            <w:tcW w:w="21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 xml:space="preserve">Фактическое значение за отчетный финансовый </w:t>
            </w:r>
          </w:p>
          <w:p w:rsidR="00ED7167" w:rsidRPr="003B3931" w:rsidRDefault="00ED7167" w:rsidP="00217684">
            <w:pPr>
              <w:pStyle w:val="ConsPlusCell"/>
              <w:jc w:val="center"/>
              <w:rPr>
                <w:rFonts w:ascii="Times New Roman" w:hAnsi="Times New Roman" w:cs="Times New Roman"/>
                <w:szCs w:val="28"/>
              </w:rPr>
            </w:pPr>
            <w:r w:rsidRPr="003B3931">
              <w:rPr>
                <w:rFonts w:ascii="Times New Roman" w:hAnsi="Times New Roman" w:cs="Times New Roman"/>
                <w:szCs w:val="28"/>
              </w:rPr>
              <w:t>год</w:t>
            </w:r>
          </w:p>
        </w:tc>
        <w:tc>
          <w:tcPr>
            <w:tcW w:w="2586"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Характеристика причин отклонения от запланированных значений</w:t>
            </w:r>
          </w:p>
        </w:tc>
        <w:tc>
          <w:tcPr>
            <w:tcW w:w="2723"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Источник(и) информации о фактическом значении показателя</w:t>
            </w:r>
          </w:p>
        </w:tc>
      </w:tr>
      <w:tr w:rsidR="00ED7167" w:rsidRPr="003B3931" w:rsidTr="00217684">
        <w:trPr>
          <w:cantSplit/>
          <w:trHeight w:val="240"/>
        </w:trPr>
        <w:tc>
          <w:tcPr>
            <w:tcW w:w="21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1615"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3718"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1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586"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723"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210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1615"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3718"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10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586"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723"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8.2. Сроки представления отчетов об исполнении муниципального задания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8.3. Иные требова</w:t>
      </w:r>
      <w:r>
        <w:rPr>
          <w:rFonts w:ascii="Times New Roman" w:hAnsi="Times New Roman" w:cs="Times New Roman"/>
          <w:sz w:val="28"/>
          <w:szCs w:val="28"/>
        </w:rPr>
        <w:t xml:space="preserve">ния к отчетности об исполнении </w:t>
      </w:r>
      <w:r w:rsidRPr="003B3931">
        <w:rPr>
          <w:rFonts w:ascii="Times New Roman" w:hAnsi="Times New Roman" w:cs="Times New Roman"/>
          <w:sz w:val="28"/>
          <w:szCs w:val="28"/>
        </w:rPr>
        <w:t>муниципального задания 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9. Иная информация, необходимая для исполнения (контроля за исполнением) муниципального задания</w:t>
      </w:r>
    </w:p>
    <w:p w:rsidR="00ED7167" w:rsidRPr="003B3931" w:rsidRDefault="00ED7167" w:rsidP="00ED7167">
      <w:pPr>
        <w:rPr>
          <w:sz w:val="28"/>
          <w:szCs w:val="28"/>
        </w:rPr>
      </w:pPr>
    </w:p>
    <w:p w:rsidR="00ED7167" w:rsidRPr="003B3931" w:rsidRDefault="00ED7167" w:rsidP="00ED7167">
      <w:pPr>
        <w:rPr>
          <w:sz w:val="28"/>
          <w:szCs w:val="28"/>
        </w:rPr>
      </w:pPr>
    </w:p>
    <w:p w:rsidR="00ED7167" w:rsidRPr="003B3931" w:rsidRDefault="00ED7167" w:rsidP="00ED7167">
      <w:pPr>
        <w:jc w:val="center"/>
        <w:rPr>
          <w:sz w:val="28"/>
          <w:szCs w:val="28"/>
        </w:rPr>
      </w:pPr>
      <w:r w:rsidRPr="003B3931">
        <w:rPr>
          <w:sz w:val="28"/>
          <w:szCs w:val="28"/>
        </w:rPr>
        <w:t>ЧАСТЬ 2</w:t>
      </w:r>
    </w:p>
    <w:p w:rsidR="00ED7167" w:rsidRPr="003B3931" w:rsidRDefault="00ED7167" w:rsidP="00ED7167">
      <w:pPr>
        <w:jc w:val="center"/>
        <w:rPr>
          <w:sz w:val="28"/>
          <w:szCs w:val="28"/>
        </w:rPr>
      </w:pPr>
      <w:r w:rsidRPr="003B3931">
        <w:rPr>
          <w:sz w:val="28"/>
          <w:szCs w:val="28"/>
        </w:rPr>
        <w:t>(формируется при установлении муниципального задания на выполнение муниципальной (</w:t>
      </w:r>
      <w:proofErr w:type="spellStart"/>
      <w:r w:rsidRPr="003B3931">
        <w:rPr>
          <w:sz w:val="28"/>
          <w:szCs w:val="28"/>
        </w:rPr>
        <w:t>ых</w:t>
      </w:r>
      <w:proofErr w:type="spellEnd"/>
      <w:r w:rsidRPr="003B3931">
        <w:rPr>
          <w:sz w:val="28"/>
          <w:szCs w:val="28"/>
        </w:rPr>
        <w:t>) работы (работ) и содержит требования к выполнению работы (работ))</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РАЗДЕЛ 1______________________________________________________</w:t>
      </w:r>
    </w:p>
    <w:p w:rsidR="00ED7167" w:rsidRPr="003B3931" w:rsidRDefault="00ED7167" w:rsidP="00ED7167">
      <w:pPr>
        <w:pStyle w:val="ConsPlusNonformat"/>
        <w:jc w:val="center"/>
        <w:rPr>
          <w:rFonts w:ascii="Times New Roman" w:hAnsi="Times New Roman" w:cs="Times New Roman"/>
          <w:sz w:val="28"/>
          <w:szCs w:val="28"/>
        </w:rPr>
      </w:pPr>
      <w:r w:rsidRPr="003B3931">
        <w:rPr>
          <w:rFonts w:ascii="Times New Roman" w:hAnsi="Times New Roman" w:cs="Times New Roman"/>
          <w:sz w:val="28"/>
          <w:szCs w:val="28"/>
        </w:rPr>
        <w:t>(при наличии 2 и более разделов)</w:t>
      </w:r>
    </w:p>
    <w:p w:rsidR="00ED7167" w:rsidRPr="003B3931" w:rsidRDefault="00ED7167" w:rsidP="00ED7167">
      <w:pPr>
        <w:pStyle w:val="ConsPlusNonformat"/>
        <w:jc w:val="center"/>
        <w:rPr>
          <w:rFonts w:ascii="Times New Roman" w:hAnsi="Times New Roman" w:cs="Times New Roman"/>
          <w:sz w:val="28"/>
          <w:szCs w:val="28"/>
        </w:rPr>
      </w:pPr>
    </w:p>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 xml:space="preserve">1. Наименование муниципальной работы </w:t>
      </w:r>
      <w:r w:rsidRPr="003B393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2. Характеристика работы</w:t>
      </w:r>
    </w:p>
    <w:p w:rsidR="00ED7167" w:rsidRPr="003B3931" w:rsidRDefault="00ED7167" w:rsidP="00ED7167">
      <w:pPr>
        <w:pStyle w:val="ConsPlusNonformat"/>
        <w:rPr>
          <w:rFonts w:ascii="Times New Roman" w:hAnsi="Times New Roman" w:cs="Times New Roman"/>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2489"/>
        <w:gridCol w:w="2095"/>
        <w:gridCol w:w="1809"/>
        <w:gridCol w:w="2318"/>
        <w:gridCol w:w="2150"/>
        <w:gridCol w:w="1809"/>
        <w:gridCol w:w="2069"/>
      </w:tblGrid>
      <w:tr w:rsidR="00ED7167" w:rsidRPr="003B3931" w:rsidTr="00217684">
        <w:trPr>
          <w:cantSplit/>
          <w:trHeight w:val="240"/>
        </w:trPr>
        <w:tc>
          <w:tcPr>
            <w:tcW w:w="2489" w:type="dxa"/>
            <w:vMerge w:val="restart"/>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Наименование работы</w:t>
            </w:r>
          </w:p>
        </w:tc>
        <w:tc>
          <w:tcPr>
            <w:tcW w:w="2095" w:type="dxa"/>
            <w:vMerge w:val="restart"/>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Содержание работы</w:t>
            </w:r>
          </w:p>
        </w:tc>
        <w:tc>
          <w:tcPr>
            <w:tcW w:w="10155" w:type="dxa"/>
            <w:gridSpan w:val="5"/>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Планируемый результат выполнения работы</w:t>
            </w:r>
          </w:p>
        </w:tc>
      </w:tr>
      <w:tr w:rsidR="00ED7167" w:rsidRPr="003B3931" w:rsidTr="00217684">
        <w:trPr>
          <w:cantSplit/>
          <w:trHeight w:val="600"/>
        </w:trPr>
        <w:tc>
          <w:tcPr>
            <w:tcW w:w="2489"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2095" w:type="dxa"/>
            <w:vMerge/>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widowControl/>
              <w:suppressAutoHyphens w:val="0"/>
              <w:autoSpaceDE/>
              <w:rPr>
                <w:rFonts w:eastAsia="Arial"/>
                <w:sz w:val="28"/>
                <w:szCs w:val="28"/>
              </w:rPr>
            </w:pPr>
          </w:p>
        </w:tc>
        <w:tc>
          <w:tcPr>
            <w:tcW w:w="1809"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отчетный год</w:t>
            </w:r>
          </w:p>
        </w:tc>
        <w:tc>
          <w:tcPr>
            <w:tcW w:w="2318"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текущий финансовый год</w:t>
            </w:r>
          </w:p>
        </w:tc>
        <w:tc>
          <w:tcPr>
            <w:tcW w:w="215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очередной финансовый год</w:t>
            </w:r>
          </w:p>
        </w:tc>
        <w:tc>
          <w:tcPr>
            <w:tcW w:w="1809"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первый год планового периода</w:t>
            </w:r>
          </w:p>
        </w:tc>
        <w:tc>
          <w:tcPr>
            <w:tcW w:w="2069"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второй год планового периода</w:t>
            </w:r>
          </w:p>
        </w:tc>
      </w:tr>
      <w:tr w:rsidR="00ED7167" w:rsidRPr="003B3931" w:rsidTr="00217684">
        <w:trPr>
          <w:cantSplit/>
          <w:trHeight w:val="240"/>
        </w:trPr>
        <w:tc>
          <w:tcPr>
            <w:tcW w:w="2489"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2095"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318"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15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06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2489"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2095"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318"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15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1809"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206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3. Основания для досрочного прекращения муниципального задания</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________________________________________________________________________________________________________</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________________________________________________________________________________________________________</w:t>
      </w:r>
    </w:p>
    <w:p w:rsidR="00ED7167" w:rsidRPr="003B3931" w:rsidRDefault="00ED7167" w:rsidP="00ED7167">
      <w:pPr>
        <w:jc w:val="both"/>
        <w:rPr>
          <w:sz w:val="28"/>
          <w:szCs w:val="28"/>
        </w:rPr>
      </w:pPr>
      <w:r w:rsidRPr="003B3931">
        <w:rPr>
          <w:sz w:val="28"/>
          <w:szCs w:val="28"/>
        </w:rPr>
        <w:t>________________________________________________________________________________________________________</w:t>
      </w:r>
    </w:p>
    <w:p w:rsidR="00ED7167" w:rsidRPr="003B3931" w:rsidRDefault="00ED7167" w:rsidP="00ED7167">
      <w:pPr>
        <w:pStyle w:val="ConsPlusNormal"/>
        <w:rPr>
          <w:rFonts w:ascii="Times New Roman" w:hAnsi="Times New Roman" w:cs="Times New Roman"/>
          <w:sz w:val="28"/>
          <w:szCs w:val="28"/>
        </w:rPr>
      </w:pPr>
    </w:p>
    <w:p w:rsidR="00ED7167" w:rsidRPr="003B3931" w:rsidRDefault="00ED7167" w:rsidP="00ED7167">
      <w:pPr>
        <w:rPr>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4. Порядок контроля за исполнением муниципального задания</w:t>
      </w:r>
    </w:p>
    <w:tbl>
      <w:tblPr>
        <w:tblW w:w="0" w:type="auto"/>
        <w:tblInd w:w="-15" w:type="dxa"/>
        <w:tblLayout w:type="fixed"/>
        <w:tblCellMar>
          <w:left w:w="70" w:type="dxa"/>
          <w:right w:w="70" w:type="dxa"/>
        </w:tblCellMar>
        <w:tblLook w:val="04A0" w:firstRow="1" w:lastRow="0" w:firstColumn="1" w:lastColumn="0" w:noHBand="0" w:noVBand="1"/>
      </w:tblPr>
      <w:tblGrid>
        <w:gridCol w:w="3380"/>
        <w:gridCol w:w="3180"/>
        <w:gridCol w:w="8179"/>
      </w:tblGrid>
      <w:tr w:rsidR="00ED7167" w:rsidRPr="003B3931" w:rsidTr="00217684">
        <w:trPr>
          <w:cantSplit/>
          <w:trHeight w:val="480"/>
        </w:trPr>
        <w:tc>
          <w:tcPr>
            <w:tcW w:w="3380"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Формы контроля</w:t>
            </w:r>
          </w:p>
        </w:tc>
        <w:tc>
          <w:tcPr>
            <w:tcW w:w="3180" w:type="dxa"/>
            <w:tcBorders>
              <w:top w:val="single" w:sz="4" w:space="0" w:color="000000"/>
              <w:left w:val="single" w:sz="4" w:space="0" w:color="000000"/>
              <w:bottom w:val="single" w:sz="4" w:space="0" w:color="000000"/>
              <w:right w:val="nil"/>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Периодичность</w:t>
            </w:r>
          </w:p>
        </w:tc>
        <w:tc>
          <w:tcPr>
            <w:tcW w:w="8179" w:type="dxa"/>
            <w:tcBorders>
              <w:top w:val="single" w:sz="4" w:space="0" w:color="000000"/>
              <w:left w:val="single" w:sz="4" w:space="0" w:color="000000"/>
              <w:bottom w:val="single" w:sz="4" w:space="0" w:color="000000"/>
              <w:right w:val="single" w:sz="4" w:space="0" w:color="000000"/>
            </w:tcBorders>
            <w:vAlign w:val="center"/>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Органы местного самоуправления, осуществляющие контроль за исполнением муниципального задания</w:t>
            </w:r>
          </w:p>
        </w:tc>
      </w:tr>
      <w:tr w:rsidR="00ED7167" w:rsidRPr="003B3931" w:rsidTr="00217684">
        <w:trPr>
          <w:cantSplit/>
          <w:trHeight w:val="240"/>
        </w:trPr>
        <w:tc>
          <w:tcPr>
            <w:tcW w:w="33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318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817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338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3180"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8179"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jc w:val="both"/>
        <w:rPr>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5. Требования к отчетности об исполнении муниципального задания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lastRenderedPageBreak/>
        <w:t>5.1. Форма отчета об исполнении муниципального задания</w:t>
      </w:r>
    </w:p>
    <w:p w:rsidR="00ED7167" w:rsidRPr="003B3931" w:rsidRDefault="00ED7167" w:rsidP="00ED7167">
      <w:pPr>
        <w:jc w:val="both"/>
        <w:rPr>
          <w:sz w:val="28"/>
          <w:szCs w:val="28"/>
        </w:rPr>
      </w:pPr>
    </w:p>
    <w:tbl>
      <w:tblPr>
        <w:tblW w:w="0" w:type="auto"/>
        <w:tblInd w:w="-15" w:type="dxa"/>
        <w:tblLayout w:type="fixed"/>
        <w:tblCellMar>
          <w:left w:w="70" w:type="dxa"/>
          <w:right w:w="70" w:type="dxa"/>
        </w:tblCellMar>
        <w:tblLook w:val="04A0" w:firstRow="1" w:lastRow="0" w:firstColumn="1" w:lastColumn="0" w:noHBand="0" w:noVBand="1"/>
      </w:tblPr>
      <w:tblGrid>
        <w:gridCol w:w="5545"/>
        <w:gridCol w:w="4916"/>
        <w:gridCol w:w="4278"/>
      </w:tblGrid>
      <w:tr w:rsidR="00ED7167" w:rsidRPr="003B3931" w:rsidTr="00217684">
        <w:trPr>
          <w:cantSplit/>
          <w:trHeight w:val="720"/>
        </w:trPr>
        <w:tc>
          <w:tcPr>
            <w:tcW w:w="5545"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Результат, запланированный в муниципальном задании на отчетный финансовый год</w:t>
            </w:r>
          </w:p>
        </w:tc>
        <w:tc>
          <w:tcPr>
            <w:tcW w:w="4916"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Фактические результаты, достигнутые в отчетном финансовом году</w:t>
            </w:r>
          </w:p>
        </w:tc>
        <w:tc>
          <w:tcPr>
            <w:tcW w:w="4278"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Cell"/>
              <w:snapToGrid w:val="0"/>
              <w:jc w:val="center"/>
              <w:rPr>
                <w:rFonts w:ascii="Times New Roman" w:hAnsi="Times New Roman" w:cs="Times New Roman"/>
                <w:szCs w:val="28"/>
              </w:rPr>
            </w:pPr>
            <w:r w:rsidRPr="003B3931">
              <w:rPr>
                <w:rFonts w:ascii="Times New Roman" w:hAnsi="Times New Roman" w:cs="Times New Roman"/>
                <w:szCs w:val="28"/>
              </w:rPr>
              <w:t>Источник(и) информации о фактически достигнутых результатах</w:t>
            </w:r>
          </w:p>
        </w:tc>
      </w:tr>
      <w:tr w:rsidR="00ED7167" w:rsidRPr="003B3931" w:rsidTr="00217684">
        <w:trPr>
          <w:cantSplit/>
          <w:trHeight w:val="240"/>
        </w:trPr>
        <w:tc>
          <w:tcPr>
            <w:tcW w:w="5545"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1.</w:t>
            </w:r>
          </w:p>
        </w:tc>
        <w:tc>
          <w:tcPr>
            <w:tcW w:w="4916"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4278"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r w:rsidR="00ED7167" w:rsidRPr="003B3931" w:rsidTr="00217684">
        <w:trPr>
          <w:cantSplit/>
          <w:trHeight w:val="240"/>
        </w:trPr>
        <w:tc>
          <w:tcPr>
            <w:tcW w:w="5545"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Cell"/>
              <w:snapToGrid w:val="0"/>
              <w:rPr>
                <w:rFonts w:ascii="Times New Roman" w:hAnsi="Times New Roman" w:cs="Times New Roman"/>
                <w:szCs w:val="28"/>
              </w:rPr>
            </w:pPr>
            <w:r w:rsidRPr="003B3931">
              <w:rPr>
                <w:rFonts w:ascii="Times New Roman" w:hAnsi="Times New Roman" w:cs="Times New Roman"/>
                <w:szCs w:val="28"/>
              </w:rPr>
              <w:t>2.</w:t>
            </w:r>
          </w:p>
        </w:tc>
        <w:tc>
          <w:tcPr>
            <w:tcW w:w="4916" w:type="dxa"/>
            <w:tcBorders>
              <w:top w:val="single" w:sz="4" w:space="0" w:color="000000"/>
              <w:left w:val="single" w:sz="4" w:space="0" w:color="000000"/>
              <w:bottom w:val="single" w:sz="4" w:space="0" w:color="000000"/>
              <w:right w:val="nil"/>
            </w:tcBorders>
          </w:tcPr>
          <w:p w:rsidR="00ED7167" w:rsidRPr="003B3931" w:rsidRDefault="00ED7167" w:rsidP="00217684">
            <w:pPr>
              <w:pStyle w:val="ConsPlusCell"/>
              <w:snapToGrid w:val="0"/>
              <w:rPr>
                <w:rFonts w:ascii="Times New Roman" w:hAnsi="Times New Roman" w:cs="Times New Roman"/>
                <w:szCs w:val="28"/>
              </w:rPr>
            </w:pPr>
          </w:p>
        </w:tc>
        <w:tc>
          <w:tcPr>
            <w:tcW w:w="4278" w:type="dxa"/>
            <w:tcBorders>
              <w:top w:val="single" w:sz="4" w:space="0" w:color="000000"/>
              <w:left w:val="single" w:sz="4" w:space="0" w:color="000000"/>
              <w:bottom w:val="single" w:sz="4" w:space="0" w:color="000000"/>
              <w:right w:val="single" w:sz="4" w:space="0" w:color="000000"/>
            </w:tcBorders>
          </w:tcPr>
          <w:p w:rsidR="00ED7167" w:rsidRPr="003B3931" w:rsidRDefault="00ED7167" w:rsidP="00217684">
            <w:pPr>
              <w:pStyle w:val="ConsPlusCell"/>
              <w:snapToGrid w:val="0"/>
              <w:rPr>
                <w:rFonts w:ascii="Times New Roman" w:hAnsi="Times New Roman" w:cs="Times New Roman"/>
                <w:szCs w:val="28"/>
              </w:rPr>
            </w:pPr>
          </w:p>
        </w:tc>
      </w:tr>
    </w:tbl>
    <w:p w:rsidR="00ED7167" w:rsidRPr="003B3931" w:rsidRDefault="00ED7167" w:rsidP="00ED7167">
      <w:pPr>
        <w:jc w:val="both"/>
        <w:rPr>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5.2. Сроки представления отчетов об исполнении муниципального задания</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5.3. Иные требования к отчетности об исполнении муниципального задания ________________________________________________________________________________________________________</w:t>
      </w:r>
    </w:p>
    <w:p w:rsidR="00ED7167" w:rsidRPr="003B3931" w:rsidRDefault="00ED7167" w:rsidP="00ED7167">
      <w:pPr>
        <w:pStyle w:val="ConsPlusNonformat"/>
        <w:rPr>
          <w:rFonts w:ascii="Times New Roman" w:hAnsi="Times New Roman" w:cs="Times New Roman"/>
          <w:sz w:val="28"/>
          <w:szCs w:val="28"/>
        </w:rPr>
      </w:pPr>
    </w:p>
    <w:p w:rsidR="00ED7167" w:rsidRPr="003B3931" w:rsidRDefault="00ED7167" w:rsidP="00ED7167">
      <w:pPr>
        <w:pStyle w:val="ConsPlusNonformat"/>
        <w:rPr>
          <w:rFonts w:ascii="Times New Roman" w:hAnsi="Times New Roman" w:cs="Times New Roman"/>
          <w:sz w:val="28"/>
          <w:szCs w:val="28"/>
        </w:rPr>
      </w:pPr>
      <w:r w:rsidRPr="003B3931">
        <w:rPr>
          <w:rFonts w:ascii="Times New Roman" w:hAnsi="Times New Roman" w:cs="Times New Roman"/>
          <w:sz w:val="28"/>
          <w:szCs w:val="28"/>
        </w:rPr>
        <w:t>6. Иная информация, необходимая для исполнения (контроля за исполнением) муниципального задания</w:t>
      </w:r>
    </w:p>
    <w:p w:rsidR="00ED7167" w:rsidRPr="003B3931" w:rsidRDefault="00ED7167" w:rsidP="00ED7167">
      <w:pPr>
        <w:ind w:firstLine="709"/>
        <w:jc w:val="both"/>
        <w:rPr>
          <w:sz w:val="28"/>
          <w:szCs w:val="28"/>
          <w:u w:val="single"/>
        </w:rPr>
      </w:pPr>
      <w:r w:rsidRPr="003B3931">
        <w:rPr>
          <w:sz w:val="28"/>
          <w:szCs w:val="28"/>
          <w:u w:val="single"/>
        </w:rPr>
        <w:t>______________________________________</w:t>
      </w:r>
    </w:p>
    <w:p w:rsidR="00ED7167" w:rsidRPr="003B3931" w:rsidRDefault="00ED7167" w:rsidP="00ED7167">
      <w:pPr>
        <w:ind w:firstLine="709"/>
        <w:jc w:val="both"/>
        <w:rPr>
          <w:sz w:val="28"/>
          <w:szCs w:val="28"/>
        </w:rPr>
      </w:pPr>
      <w:r w:rsidRPr="003B3931">
        <w:rPr>
          <w:sz w:val="28"/>
          <w:szCs w:val="28"/>
          <w:vertAlign w:val="superscript"/>
        </w:rPr>
        <w:t>1</w:t>
      </w:r>
      <w:r w:rsidRPr="003B3931">
        <w:rPr>
          <w:sz w:val="28"/>
          <w:szCs w:val="28"/>
        </w:rPr>
        <w:t xml:space="preserve">Заполняется по решению учредителя в отношении муниципальных бюджетных учреждений, созданных на базе имущества, находящегося в муниципальной собственности (либо главного распорядителя средств бюджета Кореновского городского поселения Кореновского района, в ведении которого находятся муниципальные казенные учреждения (в случае указания в базовом </w:t>
      </w:r>
      <w:proofErr w:type="gramStart"/>
      <w:r w:rsidRPr="003B3931">
        <w:rPr>
          <w:sz w:val="28"/>
          <w:szCs w:val="28"/>
        </w:rPr>
        <w:t>перечне  муниципальных</w:t>
      </w:r>
      <w:proofErr w:type="gramEnd"/>
      <w:r w:rsidRPr="003B3931">
        <w:rPr>
          <w:sz w:val="28"/>
          <w:szCs w:val="28"/>
        </w:rPr>
        <w:t xml:space="preserve"> услуг (работ) в обязательном порядке)</w:t>
      </w:r>
    </w:p>
    <w:p w:rsidR="00ED7167" w:rsidRPr="003B3931" w:rsidRDefault="00ED7167" w:rsidP="00ED7167">
      <w:pPr>
        <w:ind w:firstLine="709"/>
        <w:jc w:val="both"/>
        <w:rPr>
          <w:sz w:val="28"/>
          <w:szCs w:val="28"/>
        </w:rPr>
      </w:pPr>
      <w:r w:rsidRPr="003B3931">
        <w:rPr>
          <w:sz w:val="28"/>
          <w:szCs w:val="28"/>
          <w:vertAlign w:val="superscript"/>
        </w:rPr>
        <w:t xml:space="preserve">2 </w:t>
      </w:r>
      <w:r w:rsidRPr="003B3931">
        <w:rPr>
          <w:sz w:val="28"/>
          <w:szCs w:val="28"/>
        </w:rPr>
        <w:t>Значения на отчетный финансовый год могут быть детализированы по временному интервалу (месяц, квартал)</w:t>
      </w:r>
    </w:p>
    <w:p w:rsidR="00ED7167" w:rsidRDefault="00ED7167" w:rsidP="00ED7167">
      <w:pPr>
        <w:pStyle w:val="ConsPlusNormal"/>
        <w:ind w:left="8460" w:firstLine="0"/>
        <w:rPr>
          <w:rFonts w:ascii="Times New Roman" w:eastAsia="font203" w:hAnsi="Times New Roman" w:cs="Times New Roman"/>
          <w:sz w:val="28"/>
          <w:szCs w:val="28"/>
        </w:rPr>
      </w:pPr>
    </w:p>
    <w:p w:rsidR="00ED7167" w:rsidRDefault="00ED7167" w:rsidP="00ED7167">
      <w:pPr>
        <w:pStyle w:val="ConsPlusNormal"/>
        <w:ind w:left="8460" w:firstLine="0"/>
        <w:rPr>
          <w:rFonts w:ascii="Times New Roman" w:eastAsia="font203" w:hAnsi="Times New Roman" w:cs="Times New Roman"/>
          <w:sz w:val="28"/>
          <w:szCs w:val="28"/>
        </w:rPr>
      </w:pPr>
    </w:p>
    <w:p w:rsidR="00ED7167" w:rsidRDefault="00ED7167" w:rsidP="00ED7167">
      <w:pPr>
        <w:pStyle w:val="ConsPlusNormal"/>
        <w:ind w:left="8460" w:firstLine="0"/>
        <w:rPr>
          <w:rFonts w:ascii="Times New Roman" w:eastAsia="font203" w:hAnsi="Times New Roman" w:cs="Times New Roman"/>
          <w:sz w:val="28"/>
          <w:szCs w:val="28"/>
        </w:rPr>
      </w:pPr>
    </w:p>
    <w:p w:rsidR="00ED7167" w:rsidRDefault="00ED7167" w:rsidP="00ED7167">
      <w:pPr>
        <w:pStyle w:val="ConsPlusNormal"/>
        <w:ind w:left="8460" w:firstLine="0"/>
        <w:rPr>
          <w:rFonts w:ascii="Times New Roman" w:eastAsia="font203" w:hAnsi="Times New Roman" w:cs="Times New Roman"/>
          <w:sz w:val="28"/>
          <w:szCs w:val="28"/>
        </w:rPr>
      </w:pPr>
    </w:p>
    <w:p w:rsidR="00ED7167" w:rsidRDefault="00ED7167" w:rsidP="00ED7167">
      <w:pPr>
        <w:pStyle w:val="ConsPlusNormal"/>
        <w:ind w:left="8460" w:firstLine="0"/>
        <w:rPr>
          <w:rFonts w:ascii="Times New Roman" w:eastAsia="font203" w:hAnsi="Times New Roman" w:cs="Times New Roman"/>
          <w:sz w:val="28"/>
          <w:szCs w:val="28"/>
        </w:rPr>
      </w:pPr>
    </w:p>
    <w:p w:rsidR="00ED7167" w:rsidRPr="003B3931" w:rsidRDefault="00ED7167" w:rsidP="00ED7167"/>
    <w:p w:rsidR="00ED7167" w:rsidRDefault="00ED7167" w:rsidP="00ED7167">
      <w:pPr>
        <w:pStyle w:val="ConsPlusNormal"/>
        <w:ind w:left="8460" w:firstLine="0"/>
        <w:rPr>
          <w:rFonts w:ascii="Times New Roman" w:eastAsia="font203" w:hAnsi="Times New Roman" w:cs="Times New Roman"/>
          <w:sz w:val="28"/>
          <w:szCs w:val="28"/>
        </w:rPr>
      </w:pPr>
    </w:p>
    <w:p w:rsidR="00ED7167" w:rsidRPr="003B3931" w:rsidRDefault="00ED7167" w:rsidP="00ED7167">
      <w:pPr>
        <w:pStyle w:val="ConsPlusNormal"/>
        <w:ind w:left="8460" w:firstLine="0"/>
        <w:rPr>
          <w:rFonts w:ascii="Times New Roman" w:hAnsi="Times New Roman" w:cs="Times New Roman"/>
          <w:sz w:val="28"/>
          <w:szCs w:val="28"/>
        </w:rPr>
      </w:pPr>
      <w:r w:rsidRPr="003B3931">
        <w:rPr>
          <w:rFonts w:ascii="Times New Roman" w:hAnsi="Times New Roman" w:cs="Times New Roman"/>
          <w:sz w:val="28"/>
          <w:szCs w:val="28"/>
        </w:rPr>
        <w:lastRenderedPageBreak/>
        <w:t>ПРИЛОЖЕНИЕ № 2</w:t>
      </w:r>
    </w:p>
    <w:p w:rsidR="00ED7167" w:rsidRDefault="00ED7167" w:rsidP="00ED7167">
      <w:pPr>
        <w:pStyle w:val="ConsPlusNormal"/>
        <w:ind w:left="8460" w:firstLine="0"/>
        <w:rPr>
          <w:rFonts w:ascii="Times New Roman" w:hAnsi="Times New Roman"/>
          <w:sz w:val="28"/>
          <w:szCs w:val="28"/>
        </w:rPr>
      </w:pPr>
      <w:r w:rsidRPr="003B3931">
        <w:rPr>
          <w:rFonts w:ascii="Times New Roman" w:hAnsi="Times New Roman" w:cs="Times New Roman"/>
          <w:sz w:val="28"/>
          <w:szCs w:val="28"/>
        </w:rPr>
        <w:t xml:space="preserve">к </w:t>
      </w:r>
      <w:r>
        <w:rPr>
          <w:rFonts w:ascii="Times New Roman" w:hAnsi="Times New Roman"/>
          <w:sz w:val="28"/>
          <w:szCs w:val="28"/>
        </w:rPr>
        <w:t>Положению о порядке формирования муниципального задания в отношении муниципальных учреждений Кореновского городского поселения Кореновского района и финансового обеспечения выполнения муниципального задания</w:t>
      </w:r>
    </w:p>
    <w:p w:rsidR="00ED7167" w:rsidRDefault="00ED7167" w:rsidP="00ED7167">
      <w:pPr>
        <w:ind w:left="8460"/>
        <w:rPr>
          <w:sz w:val="28"/>
          <w:szCs w:val="28"/>
        </w:rPr>
      </w:pPr>
    </w:p>
    <w:p w:rsidR="00ED7167" w:rsidRPr="003B3931" w:rsidRDefault="00ED7167" w:rsidP="00ED7167">
      <w:pPr>
        <w:ind w:left="8460"/>
        <w:rPr>
          <w:sz w:val="28"/>
          <w:szCs w:val="28"/>
        </w:rPr>
      </w:pPr>
    </w:p>
    <w:p w:rsidR="00ED7167" w:rsidRPr="003B3931" w:rsidRDefault="00ED7167" w:rsidP="00ED7167">
      <w:pPr>
        <w:pStyle w:val="ConsPlusNonformat"/>
        <w:ind w:left="8460"/>
        <w:jc w:val="center"/>
        <w:rPr>
          <w:rFonts w:ascii="Times New Roman" w:hAnsi="Times New Roman" w:cs="Times New Roman"/>
          <w:sz w:val="28"/>
          <w:szCs w:val="28"/>
        </w:rPr>
      </w:pPr>
      <w:r w:rsidRPr="003B3931">
        <w:rPr>
          <w:rFonts w:ascii="Times New Roman" w:hAnsi="Times New Roman" w:cs="Times New Roman"/>
          <w:sz w:val="28"/>
          <w:szCs w:val="28"/>
        </w:rPr>
        <w:t>УТВЕРЖДАЮ</w:t>
      </w:r>
    </w:p>
    <w:p w:rsidR="00ED7167" w:rsidRPr="003B3931" w:rsidRDefault="00ED7167" w:rsidP="00ED7167">
      <w:pPr>
        <w:pStyle w:val="ConsPlusNonformat"/>
        <w:ind w:left="8460"/>
        <w:rPr>
          <w:rFonts w:ascii="Times New Roman" w:hAnsi="Times New Roman" w:cs="Times New Roman"/>
          <w:sz w:val="28"/>
          <w:szCs w:val="28"/>
        </w:rPr>
      </w:pPr>
      <w:r w:rsidRPr="003B3931">
        <w:rPr>
          <w:rFonts w:ascii="Times New Roman" w:hAnsi="Times New Roman" w:cs="Times New Roman"/>
          <w:sz w:val="28"/>
          <w:szCs w:val="28"/>
        </w:rPr>
        <w:t xml:space="preserve">Глава </w:t>
      </w:r>
    </w:p>
    <w:p w:rsidR="00ED7167" w:rsidRPr="003B3931" w:rsidRDefault="00ED7167" w:rsidP="00ED7167">
      <w:pPr>
        <w:pStyle w:val="ConsPlusNonformat"/>
        <w:ind w:left="8460"/>
        <w:rPr>
          <w:rFonts w:ascii="Times New Roman" w:hAnsi="Times New Roman" w:cs="Times New Roman"/>
          <w:sz w:val="28"/>
          <w:szCs w:val="28"/>
        </w:rPr>
      </w:pPr>
      <w:r w:rsidRPr="003B3931">
        <w:rPr>
          <w:rFonts w:ascii="Times New Roman" w:hAnsi="Times New Roman" w:cs="Times New Roman"/>
          <w:sz w:val="28"/>
          <w:szCs w:val="28"/>
        </w:rPr>
        <w:t xml:space="preserve">Кореновского городского </w:t>
      </w:r>
    </w:p>
    <w:p w:rsidR="00ED7167" w:rsidRPr="003B3931" w:rsidRDefault="00ED7167" w:rsidP="00ED7167">
      <w:pPr>
        <w:pStyle w:val="ConsPlusNonformat"/>
        <w:ind w:left="8460"/>
        <w:rPr>
          <w:rFonts w:ascii="Times New Roman" w:hAnsi="Times New Roman" w:cs="Times New Roman"/>
          <w:sz w:val="28"/>
          <w:szCs w:val="28"/>
        </w:rPr>
      </w:pPr>
      <w:r w:rsidRPr="003B3931">
        <w:rPr>
          <w:rFonts w:ascii="Times New Roman" w:hAnsi="Times New Roman" w:cs="Times New Roman"/>
          <w:sz w:val="28"/>
          <w:szCs w:val="28"/>
        </w:rPr>
        <w:t>поселения Кореновского района</w:t>
      </w:r>
    </w:p>
    <w:p w:rsidR="00ED7167" w:rsidRPr="003B3931" w:rsidRDefault="00ED7167" w:rsidP="00ED7167">
      <w:pPr>
        <w:pStyle w:val="ConsPlusNonformat"/>
        <w:ind w:left="8460"/>
        <w:rPr>
          <w:rFonts w:ascii="Times New Roman" w:hAnsi="Times New Roman" w:cs="Times New Roman"/>
          <w:sz w:val="28"/>
          <w:szCs w:val="28"/>
        </w:rPr>
      </w:pPr>
      <w:r w:rsidRPr="003B3931">
        <w:rPr>
          <w:rFonts w:ascii="Times New Roman" w:hAnsi="Times New Roman" w:cs="Times New Roman"/>
          <w:sz w:val="28"/>
          <w:szCs w:val="28"/>
        </w:rPr>
        <w:t>___________________________</w:t>
      </w:r>
    </w:p>
    <w:p w:rsidR="00ED7167" w:rsidRPr="003B3931" w:rsidRDefault="00ED7167" w:rsidP="00ED7167">
      <w:pPr>
        <w:pStyle w:val="ConsPlusNonformat"/>
        <w:ind w:left="8460"/>
        <w:rPr>
          <w:rFonts w:ascii="Times New Roman" w:hAnsi="Times New Roman" w:cs="Times New Roman"/>
          <w:sz w:val="28"/>
          <w:szCs w:val="28"/>
        </w:rPr>
      </w:pPr>
      <w:r w:rsidRPr="003B3931">
        <w:rPr>
          <w:rFonts w:ascii="Times New Roman" w:hAnsi="Times New Roman" w:cs="Times New Roman"/>
          <w:sz w:val="28"/>
          <w:szCs w:val="28"/>
        </w:rPr>
        <w:t>«__» _______________ 20_ года</w:t>
      </w:r>
    </w:p>
    <w:p w:rsidR="00ED7167" w:rsidRDefault="00ED7167" w:rsidP="00ED7167">
      <w:pPr>
        <w:pStyle w:val="ConsPlusTitle"/>
        <w:jc w:val="center"/>
        <w:rPr>
          <w:rFonts w:ascii="Times New Roman" w:hAnsi="Times New Roman" w:cs="Times New Roman"/>
          <w:b w:val="0"/>
          <w:szCs w:val="28"/>
        </w:rPr>
      </w:pPr>
    </w:p>
    <w:p w:rsidR="00ED7167" w:rsidRPr="003B3931" w:rsidRDefault="00ED7167" w:rsidP="00ED7167">
      <w:pPr>
        <w:pStyle w:val="ConsPlusNormal"/>
      </w:pPr>
    </w:p>
    <w:p w:rsidR="00ED7167" w:rsidRPr="003B3931" w:rsidRDefault="00ED7167" w:rsidP="00ED7167">
      <w:pPr>
        <w:pStyle w:val="ConsPlusTitle"/>
        <w:jc w:val="center"/>
        <w:rPr>
          <w:rFonts w:ascii="Times New Roman" w:hAnsi="Times New Roman" w:cs="Times New Roman"/>
          <w:b w:val="0"/>
          <w:szCs w:val="28"/>
        </w:rPr>
      </w:pPr>
      <w:r w:rsidRPr="003B3931">
        <w:rPr>
          <w:rFonts w:ascii="Times New Roman" w:hAnsi="Times New Roman" w:cs="Times New Roman"/>
          <w:b w:val="0"/>
          <w:szCs w:val="28"/>
        </w:rPr>
        <w:t xml:space="preserve">ФОРМА </w:t>
      </w:r>
    </w:p>
    <w:p w:rsidR="00ED7167" w:rsidRPr="003B3931" w:rsidRDefault="00ED7167" w:rsidP="00ED7167">
      <w:pPr>
        <w:pStyle w:val="ConsPlusTitle"/>
        <w:jc w:val="center"/>
        <w:rPr>
          <w:rFonts w:ascii="Times New Roman" w:hAnsi="Times New Roman" w:cs="Times New Roman"/>
          <w:b w:val="0"/>
          <w:szCs w:val="28"/>
        </w:rPr>
      </w:pPr>
      <w:r w:rsidRPr="003B3931">
        <w:rPr>
          <w:rFonts w:ascii="Times New Roman" w:hAnsi="Times New Roman" w:cs="Times New Roman"/>
          <w:b w:val="0"/>
          <w:szCs w:val="28"/>
        </w:rPr>
        <w:t xml:space="preserve">ведомственного перечня муниципальных услуг (работ), оказываемых (выполняемых) муниципальными учреждениями Кореновского городского поселения Кореновского района в качестве основных видов деятельности </w:t>
      </w:r>
    </w:p>
    <w:p w:rsidR="00ED7167" w:rsidRDefault="00ED7167" w:rsidP="00ED7167">
      <w:pPr>
        <w:jc w:val="center"/>
        <w:rPr>
          <w:sz w:val="28"/>
          <w:szCs w:val="28"/>
        </w:rPr>
      </w:pPr>
    </w:p>
    <w:p w:rsidR="00ED7167" w:rsidRPr="003B3931" w:rsidRDefault="00ED7167" w:rsidP="00ED7167">
      <w:pPr>
        <w:jc w:val="center"/>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430"/>
        <w:gridCol w:w="2250"/>
        <w:gridCol w:w="2910"/>
        <w:gridCol w:w="2865"/>
        <w:gridCol w:w="4113"/>
      </w:tblGrid>
      <w:tr w:rsidR="00ED7167" w:rsidRPr="003B3931" w:rsidTr="00217684">
        <w:trPr>
          <w:cantSplit/>
          <w:trHeight w:val="1680"/>
        </w:trPr>
        <w:tc>
          <w:tcPr>
            <w:tcW w:w="54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N </w:t>
            </w:r>
            <w:r w:rsidRPr="003B3931">
              <w:rPr>
                <w:rFonts w:ascii="Times New Roman" w:hAnsi="Times New Roman" w:cs="Times New Roman"/>
                <w:sz w:val="28"/>
                <w:szCs w:val="28"/>
              </w:rPr>
              <w:br/>
              <w:t>п/п</w:t>
            </w:r>
          </w:p>
        </w:tc>
        <w:tc>
          <w:tcPr>
            <w:tcW w:w="243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Наименование </w:t>
            </w:r>
            <w:r w:rsidRPr="003B3931">
              <w:rPr>
                <w:rFonts w:ascii="Times New Roman" w:hAnsi="Times New Roman" w:cs="Times New Roman"/>
                <w:sz w:val="28"/>
                <w:szCs w:val="28"/>
              </w:rPr>
              <w:br/>
            </w:r>
            <w:r>
              <w:rPr>
                <w:rFonts w:ascii="Times New Roman" w:hAnsi="Times New Roman" w:cs="Times New Roman"/>
                <w:sz w:val="28"/>
                <w:szCs w:val="28"/>
              </w:rPr>
              <w:t xml:space="preserve">муниципальной </w:t>
            </w:r>
            <w:r>
              <w:rPr>
                <w:rFonts w:ascii="Times New Roman" w:hAnsi="Times New Roman" w:cs="Times New Roman"/>
                <w:sz w:val="28"/>
                <w:szCs w:val="28"/>
              </w:rPr>
              <w:br/>
              <w:t xml:space="preserve">услуги (работы) </w:t>
            </w:r>
          </w:p>
        </w:tc>
        <w:tc>
          <w:tcPr>
            <w:tcW w:w="225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Категории</w:t>
            </w:r>
            <w:r w:rsidRPr="003B3931">
              <w:rPr>
                <w:rFonts w:ascii="Times New Roman" w:hAnsi="Times New Roman" w:cs="Times New Roman"/>
                <w:sz w:val="28"/>
                <w:szCs w:val="28"/>
              </w:rPr>
              <w:br/>
              <w:t>потребителей муниципальной</w:t>
            </w:r>
            <w:r w:rsidRPr="003B3931">
              <w:rPr>
                <w:rFonts w:ascii="Times New Roman" w:hAnsi="Times New Roman" w:cs="Times New Roman"/>
                <w:sz w:val="28"/>
                <w:szCs w:val="28"/>
              </w:rPr>
              <w:br/>
              <w:t>услуги (</w:t>
            </w:r>
            <w:proofErr w:type="gramStart"/>
            <w:r w:rsidRPr="003B3931">
              <w:rPr>
                <w:rFonts w:ascii="Times New Roman" w:hAnsi="Times New Roman" w:cs="Times New Roman"/>
                <w:sz w:val="28"/>
                <w:szCs w:val="28"/>
              </w:rPr>
              <w:t xml:space="preserve">работы)   </w:t>
            </w:r>
            <w:proofErr w:type="gramEnd"/>
            <w:r w:rsidRPr="003B3931">
              <w:rPr>
                <w:rFonts w:ascii="Times New Roman" w:hAnsi="Times New Roman" w:cs="Times New Roman"/>
                <w:sz w:val="28"/>
                <w:szCs w:val="28"/>
              </w:rPr>
              <w:t xml:space="preserve"> </w:t>
            </w:r>
          </w:p>
        </w:tc>
        <w:tc>
          <w:tcPr>
            <w:tcW w:w="2910"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Перечень и   </w:t>
            </w:r>
            <w:r w:rsidRPr="003B3931">
              <w:rPr>
                <w:rFonts w:ascii="Times New Roman" w:hAnsi="Times New Roman" w:cs="Times New Roman"/>
                <w:sz w:val="28"/>
                <w:szCs w:val="28"/>
              </w:rPr>
              <w:br/>
              <w:t xml:space="preserve">единицы измерения </w:t>
            </w:r>
            <w:r w:rsidRPr="003B3931">
              <w:rPr>
                <w:rFonts w:ascii="Times New Roman" w:hAnsi="Times New Roman" w:cs="Times New Roman"/>
                <w:sz w:val="28"/>
                <w:szCs w:val="28"/>
              </w:rPr>
              <w:br/>
              <w:t>показателей объема муниципальной услуги (работы)</w:t>
            </w:r>
          </w:p>
        </w:tc>
        <w:tc>
          <w:tcPr>
            <w:tcW w:w="2865" w:type="dxa"/>
            <w:tcBorders>
              <w:top w:val="single" w:sz="4" w:space="0" w:color="000000"/>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Показатели, характеризующие качество муниципальной услуги   </w:t>
            </w:r>
          </w:p>
        </w:tc>
        <w:tc>
          <w:tcPr>
            <w:tcW w:w="4113" w:type="dxa"/>
            <w:tcBorders>
              <w:top w:val="single" w:sz="4" w:space="0" w:color="000000"/>
              <w:left w:val="single" w:sz="4" w:space="0" w:color="000000"/>
              <w:bottom w:val="single" w:sz="4" w:space="0" w:color="000000"/>
              <w:right w:val="single" w:sz="4" w:space="0" w:color="000000"/>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Наименования муниципальных учреждений (групп учреждений), оказывающих муниципальную услугу (выполняющих </w:t>
            </w:r>
            <w:proofErr w:type="gramStart"/>
            <w:r w:rsidRPr="003B3931">
              <w:rPr>
                <w:rFonts w:ascii="Times New Roman" w:hAnsi="Times New Roman" w:cs="Times New Roman"/>
                <w:sz w:val="28"/>
                <w:szCs w:val="28"/>
              </w:rPr>
              <w:t xml:space="preserve">работу)   </w:t>
            </w:r>
            <w:proofErr w:type="gramEnd"/>
          </w:p>
        </w:tc>
      </w:tr>
      <w:tr w:rsidR="00ED7167" w:rsidRPr="003B3931" w:rsidTr="00217684">
        <w:trPr>
          <w:cantSplit/>
          <w:trHeight w:val="240"/>
        </w:trPr>
        <w:tc>
          <w:tcPr>
            <w:tcW w:w="540" w:type="dxa"/>
            <w:tcBorders>
              <w:top w:val="nil"/>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1 </w:t>
            </w:r>
          </w:p>
        </w:tc>
        <w:tc>
          <w:tcPr>
            <w:tcW w:w="2430" w:type="dxa"/>
            <w:tcBorders>
              <w:top w:val="nil"/>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2       </w:t>
            </w:r>
          </w:p>
        </w:tc>
        <w:tc>
          <w:tcPr>
            <w:tcW w:w="2250" w:type="dxa"/>
            <w:tcBorders>
              <w:top w:val="nil"/>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3       </w:t>
            </w:r>
          </w:p>
        </w:tc>
        <w:tc>
          <w:tcPr>
            <w:tcW w:w="2910" w:type="dxa"/>
            <w:tcBorders>
              <w:top w:val="nil"/>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4       </w:t>
            </w:r>
          </w:p>
        </w:tc>
        <w:tc>
          <w:tcPr>
            <w:tcW w:w="2865" w:type="dxa"/>
            <w:tcBorders>
              <w:top w:val="nil"/>
              <w:left w:val="single" w:sz="4" w:space="0" w:color="000000"/>
              <w:bottom w:val="single" w:sz="4" w:space="0" w:color="000000"/>
              <w:right w:val="nil"/>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5       </w:t>
            </w:r>
          </w:p>
        </w:tc>
        <w:tc>
          <w:tcPr>
            <w:tcW w:w="4113" w:type="dxa"/>
            <w:tcBorders>
              <w:top w:val="nil"/>
              <w:left w:val="single" w:sz="4" w:space="0" w:color="000000"/>
              <w:bottom w:val="single" w:sz="4" w:space="0" w:color="000000"/>
              <w:right w:val="single" w:sz="4" w:space="0" w:color="000000"/>
            </w:tcBorders>
            <w:hideMark/>
          </w:tcPr>
          <w:p w:rsidR="00ED7167" w:rsidRPr="003B3931" w:rsidRDefault="00ED7167" w:rsidP="00217684">
            <w:pPr>
              <w:pStyle w:val="ConsPlusNormal"/>
              <w:snapToGrid w:val="0"/>
              <w:ind w:firstLine="0"/>
              <w:jc w:val="center"/>
              <w:rPr>
                <w:rFonts w:ascii="Times New Roman" w:hAnsi="Times New Roman" w:cs="Times New Roman"/>
                <w:sz w:val="28"/>
                <w:szCs w:val="28"/>
              </w:rPr>
            </w:pPr>
            <w:r w:rsidRPr="003B3931">
              <w:rPr>
                <w:rFonts w:ascii="Times New Roman" w:hAnsi="Times New Roman" w:cs="Times New Roman"/>
                <w:sz w:val="28"/>
                <w:szCs w:val="28"/>
              </w:rPr>
              <w:t xml:space="preserve">6        </w:t>
            </w:r>
          </w:p>
        </w:tc>
      </w:tr>
      <w:tr w:rsidR="00ED7167" w:rsidRPr="003B3931" w:rsidTr="00217684">
        <w:trPr>
          <w:cantSplit/>
          <w:trHeight w:val="240"/>
        </w:trPr>
        <w:tc>
          <w:tcPr>
            <w:tcW w:w="540" w:type="dxa"/>
            <w:tcBorders>
              <w:top w:val="nil"/>
              <w:left w:val="single" w:sz="4" w:space="0" w:color="000000"/>
              <w:bottom w:val="single" w:sz="4" w:space="0" w:color="000000"/>
              <w:right w:val="nil"/>
            </w:tcBorders>
          </w:tcPr>
          <w:p w:rsidR="00ED7167" w:rsidRPr="003B3931" w:rsidRDefault="00ED7167" w:rsidP="00217684">
            <w:pPr>
              <w:pStyle w:val="ConsPlusNormal"/>
              <w:snapToGrid w:val="0"/>
              <w:ind w:firstLine="0"/>
              <w:rPr>
                <w:rFonts w:ascii="Times New Roman" w:hAnsi="Times New Roman" w:cs="Times New Roman"/>
                <w:sz w:val="28"/>
                <w:szCs w:val="28"/>
              </w:rPr>
            </w:pPr>
          </w:p>
        </w:tc>
        <w:tc>
          <w:tcPr>
            <w:tcW w:w="2430" w:type="dxa"/>
            <w:tcBorders>
              <w:top w:val="nil"/>
              <w:left w:val="single" w:sz="4" w:space="0" w:color="000000"/>
              <w:bottom w:val="single" w:sz="4" w:space="0" w:color="000000"/>
              <w:right w:val="nil"/>
            </w:tcBorders>
          </w:tcPr>
          <w:p w:rsidR="00ED7167" w:rsidRPr="003B3931" w:rsidRDefault="00ED7167" w:rsidP="00217684">
            <w:pPr>
              <w:pStyle w:val="ConsPlusNormal"/>
              <w:snapToGrid w:val="0"/>
              <w:ind w:firstLine="0"/>
              <w:rPr>
                <w:rFonts w:ascii="Times New Roman" w:hAnsi="Times New Roman" w:cs="Times New Roman"/>
                <w:sz w:val="28"/>
                <w:szCs w:val="28"/>
              </w:rPr>
            </w:pPr>
          </w:p>
        </w:tc>
        <w:tc>
          <w:tcPr>
            <w:tcW w:w="2250" w:type="dxa"/>
            <w:tcBorders>
              <w:top w:val="nil"/>
              <w:left w:val="single" w:sz="4" w:space="0" w:color="000000"/>
              <w:bottom w:val="single" w:sz="4" w:space="0" w:color="000000"/>
              <w:right w:val="nil"/>
            </w:tcBorders>
          </w:tcPr>
          <w:p w:rsidR="00ED7167" w:rsidRPr="003B3931" w:rsidRDefault="00ED7167" w:rsidP="00217684">
            <w:pPr>
              <w:pStyle w:val="ConsPlusNormal"/>
              <w:snapToGrid w:val="0"/>
              <w:ind w:firstLine="0"/>
              <w:rPr>
                <w:rFonts w:ascii="Times New Roman" w:hAnsi="Times New Roman" w:cs="Times New Roman"/>
                <w:sz w:val="28"/>
                <w:szCs w:val="28"/>
              </w:rPr>
            </w:pPr>
          </w:p>
        </w:tc>
        <w:tc>
          <w:tcPr>
            <w:tcW w:w="2910" w:type="dxa"/>
            <w:tcBorders>
              <w:top w:val="nil"/>
              <w:left w:val="single" w:sz="4" w:space="0" w:color="000000"/>
              <w:bottom w:val="single" w:sz="4" w:space="0" w:color="000000"/>
              <w:right w:val="nil"/>
            </w:tcBorders>
          </w:tcPr>
          <w:p w:rsidR="00ED7167" w:rsidRPr="003B3931" w:rsidRDefault="00ED7167" w:rsidP="00217684">
            <w:pPr>
              <w:pStyle w:val="ConsPlusNormal"/>
              <w:snapToGrid w:val="0"/>
              <w:ind w:firstLine="0"/>
              <w:rPr>
                <w:rFonts w:ascii="Times New Roman" w:hAnsi="Times New Roman" w:cs="Times New Roman"/>
                <w:sz w:val="28"/>
                <w:szCs w:val="28"/>
              </w:rPr>
            </w:pPr>
          </w:p>
        </w:tc>
        <w:tc>
          <w:tcPr>
            <w:tcW w:w="2865" w:type="dxa"/>
            <w:tcBorders>
              <w:top w:val="nil"/>
              <w:left w:val="single" w:sz="4" w:space="0" w:color="000000"/>
              <w:bottom w:val="single" w:sz="4" w:space="0" w:color="000000"/>
              <w:right w:val="nil"/>
            </w:tcBorders>
          </w:tcPr>
          <w:p w:rsidR="00ED7167" w:rsidRPr="003B3931" w:rsidRDefault="00ED7167" w:rsidP="00217684">
            <w:pPr>
              <w:pStyle w:val="ConsPlusNormal"/>
              <w:snapToGrid w:val="0"/>
              <w:ind w:firstLine="0"/>
              <w:rPr>
                <w:rFonts w:ascii="Times New Roman" w:hAnsi="Times New Roman" w:cs="Times New Roman"/>
                <w:sz w:val="28"/>
                <w:szCs w:val="28"/>
              </w:rPr>
            </w:pPr>
          </w:p>
        </w:tc>
        <w:tc>
          <w:tcPr>
            <w:tcW w:w="4113" w:type="dxa"/>
            <w:tcBorders>
              <w:top w:val="nil"/>
              <w:left w:val="single" w:sz="4" w:space="0" w:color="000000"/>
              <w:bottom w:val="single" w:sz="4" w:space="0" w:color="000000"/>
              <w:right w:val="single" w:sz="4" w:space="0" w:color="000000"/>
            </w:tcBorders>
          </w:tcPr>
          <w:p w:rsidR="00ED7167" w:rsidRPr="003B3931" w:rsidRDefault="00ED7167" w:rsidP="00217684">
            <w:pPr>
              <w:pStyle w:val="ConsPlusNormal"/>
              <w:snapToGrid w:val="0"/>
              <w:ind w:firstLine="0"/>
              <w:rPr>
                <w:rFonts w:ascii="Times New Roman" w:hAnsi="Times New Roman" w:cs="Times New Roman"/>
                <w:sz w:val="28"/>
                <w:szCs w:val="28"/>
              </w:rPr>
            </w:pPr>
          </w:p>
        </w:tc>
      </w:tr>
    </w:tbl>
    <w:p w:rsidR="00ED7167" w:rsidRDefault="00ED7167" w:rsidP="00ED7167">
      <w:pPr>
        <w:rPr>
          <w:sz w:val="28"/>
          <w:szCs w:val="28"/>
        </w:rPr>
      </w:pPr>
    </w:p>
    <w:p w:rsidR="00ED7167" w:rsidRDefault="00ED7167" w:rsidP="00ED7167">
      <w:pPr>
        <w:rPr>
          <w:sz w:val="28"/>
          <w:szCs w:val="28"/>
        </w:rPr>
      </w:pPr>
    </w:p>
    <w:p w:rsidR="00ED7167" w:rsidRDefault="00ED7167" w:rsidP="00ED7167">
      <w:pPr>
        <w:rPr>
          <w:sz w:val="28"/>
          <w:szCs w:val="28"/>
        </w:rPr>
      </w:pPr>
    </w:p>
    <w:p w:rsidR="00ED7167" w:rsidRPr="003B3931" w:rsidRDefault="00ED7167" w:rsidP="00ED7167">
      <w:pPr>
        <w:rPr>
          <w:sz w:val="28"/>
          <w:szCs w:val="28"/>
        </w:rPr>
      </w:pPr>
      <w:r w:rsidRPr="003B3931">
        <w:rPr>
          <w:sz w:val="28"/>
          <w:szCs w:val="28"/>
        </w:rPr>
        <w:t xml:space="preserve">Директор </w:t>
      </w:r>
    </w:p>
    <w:p w:rsidR="00ED7167" w:rsidRPr="003B3931" w:rsidRDefault="00ED7167" w:rsidP="00ED7167">
      <w:pPr>
        <w:rPr>
          <w:sz w:val="28"/>
          <w:szCs w:val="28"/>
        </w:rPr>
      </w:pPr>
      <w:r w:rsidRPr="003B3931">
        <w:rPr>
          <w:sz w:val="28"/>
          <w:szCs w:val="28"/>
        </w:rPr>
        <w:t xml:space="preserve">муниципального (бюджетного, </w:t>
      </w:r>
    </w:p>
    <w:p w:rsidR="00ED7167" w:rsidRPr="003B3931" w:rsidRDefault="00ED7167" w:rsidP="00ED7167">
      <w:pPr>
        <w:rPr>
          <w:sz w:val="28"/>
          <w:szCs w:val="28"/>
        </w:rPr>
      </w:pPr>
      <w:r w:rsidRPr="003B3931">
        <w:rPr>
          <w:sz w:val="28"/>
          <w:szCs w:val="28"/>
        </w:rPr>
        <w:t xml:space="preserve">автономного, казенного) учреждения                                     </w:t>
      </w:r>
      <w:proofErr w:type="gramStart"/>
      <w:r w:rsidRPr="003B3931">
        <w:rPr>
          <w:sz w:val="28"/>
          <w:szCs w:val="28"/>
        </w:rPr>
        <w:t xml:space="preserve">   (</w:t>
      </w:r>
      <w:proofErr w:type="gramEnd"/>
      <w:r w:rsidRPr="003B3931">
        <w:rPr>
          <w:sz w:val="28"/>
          <w:szCs w:val="28"/>
        </w:rPr>
        <w:t>подпись)</w:t>
      </w:r>
      <w:r w:rsidRPr="003B3931">
        <w:rPr>
          <w:i/>
          <w:sz w:val="28"/>
          <w:szCs w:val="28"/>
        </w:rPr>
        <w:t xml:space="preserve">                                             </w:t>
      </w:r>
      <w:r w:rsidRPr="003B3931">
        <w:rPr>
          <w:sz w:val="28"/>
          <w:szCs w:val="28"/>
        </w:rPr>
        <w:t xml:space="preserve">(инициалы, фамилия) </w:t>
      </w:r>
    </w:p>
    <w:p w:rsidR="00ED7167" w:rsidRPr="003B3931" w:rsidRDefault="00ED7167" w:rsidP="00ED7167">
      <w:pPr>
        <w:rPr>
          <w:sz w:val="28"/>
          <w:szCs w:val="28"/>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Pr="003B3931" w:rsidRDefault="00ED7167" w:rsidP="00ED7167">
      <w:pPr>
        <w:tabs>
          <w:tab w:val="left" w:pos="18186"/>
        </w:tabs>
        <w:ind w:left="4536"/>
        <w:jc w:val="center"/>
        <w:rPr>
          <w:sz w:val="28"/>
          <w:szCs w:val="28"/>
          <w:shd w:val="clear" w:color="auto" w:fill="FFFFFF"/>
        </w:rPr>
      </w:pPr>
    </w:p>
    <w:p w:rsidR="00ED7167" w:rsidRDefault="00ED7167" w:rsidP="00ED7167">
      <w:pPr>
        <w:tabs>
          <w:tab w:val="left" w:pos="18186"/>
        </w:tabs>
        <w:ind w:left="4536"/>
        <w:jc w:val="center"/>
        <w:rPr>
          <w:sz w:val="28"/>
          <w:szCs w:val="28"/>
          <w:shd w:val="clear" w:color="auto" w:fill="FFFFFF"/>
        </w:rPr>
      </w:pPr>
    </w:p>
    <w:p w:rsidR="00ED7167" w:rsidRDefault="00ED7167" w:rsidP="00ED7167">
      <w:pPr>
        <w:tabs>
          <w:tab w:val="left" w:pos="18186"/>
        </w:tabs>
        <w:ind w:left="4536"/>
        <w:jc w:val="center"/>
        <w:rPr>
          <w:sz w:val="28"/>
          <w:szCs w:val="28"/>
          <w:shd w:val="clear" w:color="auto" w:fill="FFFFFF"/>
        </w:rPr>
        <w:sectPr w:rsidR="00ED7167" w:rsidSect="003B3931">
          <w:footnotePr>
            <w:pos w:val="beneathText"/>
          </w:footnotePr>
          <w:pgSz w:w="16837" w:h="11905" w:orient="landscape"/>
          <w:pgMar w:top="624" w:right="1077" w:bottom="1701" w:left="1077" w:header="720" w:footer="720" w:gutter="0"/>
          <w:cols w:space="720"/>
          <w:titlePg/>
          <w:docGrid w:linePitch="360"/>
        </w:sectPr>
      </w:pPr>
    </w:p>
    <w:p w:rsidR="00ED7167" w:rsidRDefault="00ED7167" w:rsidP="00ED7167">
      <w:pPr>
        <w:tabs>
          <w:tab w:val="left" w:pos="18186"/>
        </w:tabs>
        <w:ind w:left="4536"/>
        <w:jc w:val="center"/>
        <w:rPr>
          <w:sz w:val="28"/>
          <w:szCs w:val="28"/>
          <w:shd w:val="clear" w:color="auto" w:fill="FFFFFF"/>
        </w:rPr>
      </w:pPr>
      <w:r w:rsidRPr="00F34A06">
        <w:rPr>
          <w:sz w:val="28"/>
          <w:szCs w:val="28"/>
          <w:shd w:val="clear" w:color="auto" w:fill="FFFFFF"/>
        </w:rPr>
        <w:lastRenderedPageBreak/>
        <w:t>ПРИЛОЖЕНИЕ № 2</w:t>
      </w:r>
    </w:p>
    <w:p w:rsidR="00ED7167" w:rsidRPr="00F34A06" w:rsidRDefault="00ED7167" w:rsidP="00ED7167">
      <w:pPr>
        <w:tabs>
          <w:tab w:val="left" w:pos="18186"/>
        </w:tabs>
        <w:ind w:left="4536"/>
        <w:jc w:val="center"/>
        <w:rPr>
          <w:sz w:val="28"/>
          <w:szCs w:val="28"/>
          <w:shd w:val="clear" w:color="auto" w:fill="FFFFFF"/>
        </w:rPr>
      </w:pPr>
    </w:p>
    <w:p w:rsidR="00ED7167" w:rsidRPr="00F34A06" w:rsidRDefault="00ED7167" w:rsidP="00ED7167">
      <w:pPr>
        <w:tabs>
          <w:tab w:val="left" w:pos="-1245"/>
        </w:tabs>
        <w:ind w:left="4536"/>
        <w:jc w:val="center"/>
        <w:rPr>
          <w:caps/>
          <w:sz w:val="28"/>
          <w:szCs w:val="28"/>
          <w:shd w:val="clear" w:color="auto" w:fill="FFFFFF"/>
        </w:rPr>
      </w:pPr>
      <w:r w:rsidRPr="00F34A06">
        <w:rPr>
          <w:caps/>
          <w:sz w:val="28"/>
          <w:szCs w:val="28"/>
          <w:shd w:val="clear" w:color="auto" w:fill="FFFFFF"/>
        </w:rPr>
        <w:t>УТВЕРЖДЕНА</w:t>
      </w:r>
    </w:p>
    <w:p w:rsidR="00ED7167" w:rsidRPr="00F34A06" w:rsidRDefault="00ED7167" w:rsidP="00ED7167">
      <w:pPr>
        <w:tabs>
          <w:tab w:val="left" w:pos="-1245"/>
        </w:tabs>
        <w:ind w:left="4536"/>
        <w:jc w:val="center"/>
        <w:rPr>
          <w:sz w:val="28"/>
          <w:szCs w:val="28"/>
          <w:shd w:val="clear" w:color="auto" w:fill="FFFFFF"/>
        </w:rPr>
      </w:pPr>
      <w:r w:rsidRPr="00F34A06">
        <w:rPr>
          <w:sz w:val="28"/>
          <w:szCs w:val="28"/>
          <w:shd w:val="clear" w:color="auto" w:fill="FFFFFF"/>
        </w:rPr>
        <w:t>постановлением администрации</w:t>
      </w:r>
    </w:p>
    <w:p w:rsidR="00ED7167" w:rsidRPr="00F34A06" w:rsidRDefault="00ED7167" w:rsidP="00ED7167">
      <w:pPr>
        <w:tabs>
          <w:tab w:val="left" w:pos="-1245"/>
        </w:tabs>
        <w:ind w:left="4536"/>
        <w:jc w:val="center"/>
        <w:rPr>
          <w:sz w:val="28"/>
          <w:szCs w:val="28"/>
          <w:shd w:val="clear" w:color="auto" w:fill="FFFFFF"/>
        </w:rPr>
      </w:pPr>
      <w:r w:rsidRPr="00F34A06">
        <w:rPr>
          <w:sz w:val="28"/>
          <w:szCs w:val="28"/>
          <w:shd w:val="clear" w:color="auto" w:fill="FFFFFF"/>
        </w:rPr>
        <w:t>Кореновского городского поселения</w:t>
      </w:r>
    </w:p>
    <w:p w:rsidR="00ED7167" w:rsidRPr="00F34A06" w:rsidRDefault="00ED7167" w:rsidP="00ED7167">
      <w:pPr>
        <w:tabs>
          <w:tab w:val="left" w:pos="-1245"/>
        </w:tabs>
        <w:ind w:left="4536"/>
        <w:jc w:val="center"/>
        <w:rPr>
          <w:sz w:val="28"/>
          <w:szCs w:val="28"/>
          <w:shd w:val="clear" w:color="auto" w:fill="FFFFFF"/>
        </w:rPr>
      </w:pPr>
      <w:r w:rsidRPr="00F34A06">
        <w:rPr>
          <w:sz w:val="28"/>
          <w:szCs w:val="28"/>
          <w:shd w:val="clear" w:color="auto" w:fill="FFFFFF"/>
        </w:rPr>
        <w:t>Кореновского района</w:t>
      </w:r>
    </w:p>
    <w:p w:rsidR="00ED7167" w:rsidRPr="00F34A06" w:rsidRDefault="00ED7167" w:rsidP="00ED7167">
      <w:pPr>
        <w:tabs>
          <w:tab w:val="left" w:pos="-1245"/>
        </w:tabs>
        <w:ind w:left="4536"/>
        <w:jc w:val="center"/>
        <w:rPr>
          <w:sz w:val="28"/>
          <w:szCs w:val="28"/>
          <w:shd w:val="clear" w:color="auto" w:fill="FFFFFF"/>
        </w:rPr>
      </w:pPr>
      <w:r w:rsidRPr="00F34A06">
        <w:rPr>
          <w:sz w:val="28"/>
          <w:szCs w:val="28"/>
          <w:shd w:val="clear" w:color="auto" w:fill="FFFFFF"/>
        </w:rPr>
        <w:t xml:space="preserve">от </w:t>
      </w:r>
      <w:r>
        <w:rPr>
          <w:sz w:val="28"/>
          <w:szCs w:val="28"/>
          <w:shd w:val="clear" w:color="auto" w:fill="FFFFFF"/>
        </w:rPr>
        <w:t>__________года № _____</w:t>
      </w:r>
    </w:p>
    <w:p w:rsidR="00ED7167" w:rsidRPr="00F34A06" w:rsidRDefault="00ED7167" w:rsidP="00ED7167">
      <w:pPr>
        <w:rPr>
          <w:sz w:val="28"/>
          <w:szCs w:val="28"/>
        </w:rPr>
      </w:pPr>
    </w:p>
    <w:p w:rsidR="00ED7167" w:rsidRPr="00F34A06" w:rsidRDefault="00ED7167" w:rsidP="00ED7167">
      <w:pPr>
        <w:rPr>
          <w:sz w:val="28"/>
          <w:szCs w:val="28"/>
        </w:rPr>
      </w:pPr>
    </w:p>
    <w:p w:rsidR="00ED7167" w:rsidRPr="00F34A06" w:rsidRDefault="00ED7167" w:rsidP="00ED7167">
      <w:pPr>
        <w:jc w:val="center"/>
        <w:rPr>
          <w:sz w:val="28"/>
          <w:szCs w:val="28"/>
        </w:rPr>
      </w:pPr>
      <w:r w:rsidRPr="00F34A06">
        <w:rPr>
          <w:sz w:val="28"/>
          <w:szCs w:val="28"/>
        </w:rPr>
        <w:t>ПРИМЕРНАЯ ФОРМА</w:t>
      </w: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 xml:space="preserve">Соглашения о порядке и условиях предоставления субсидии на финансовое обеспечение выполнения муниципального задания на оказание </w:t>
      </w: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муниципальных услуг (выполнение работ)</w:t>
      </w:r>
    </w:p>
    <w:p w:rsidR="00ED7167" w:rsidRPr="00F34A06" w:rsidRDefault="00ED7167" w:rsidP="00ED7167">
      <w:pPr>
        <w:pStyle w:val="ConsPlusNormal"/>
        <w:rPr>
          <w:rFonts w:ascii="Times New Roman" w:hAnsi="Times New Roman" w:cs="Times New Roman"/>
        </w:rPr>
      </w:pPr>
    </w:p>
    <w:p w:rsidR="00ED7167" w:rsidRPr="00F34A06" w:rsidRDefault="00ED7167" w:rsidP="00ED7167">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г. ______________</w:t>
      </w:r>
      <w:r w:rsidRPr="00F34A06">
        <w:rPr>
          <w:rFonts w:ascii="Times New Roman" w:hAnsi="Times New Roman" w:cs="Times New Roman"/>
          <w:sz w:val="28"/>
          <w:szCs w:val="28"/>
        </w:rPr>
        <w:tab/>
      </w:r>
      <w:r w:rsidRPr="00F34A06">
        <w:rPr>
          <w:rFonts w:ascii="Times New Roman" w:hAnsi="Times New Roman" w:cs="Times New Roman"/>
          <w:sz w:val="28"/>
          <w:szCs w:val="28"/>
        </w:rPr>
        <w:tab/>
      </w:r>
      <w:r w:rsidRPr="00F34A06">
        <w:rPr>
          <w:rFonts w:ascii="Times New Roman" w:hAnsi="Times New Roman" w:cs="Times New Roman"/>
          <w:sz w:val="28"/>
          <w:szCs w:val="28"/>
        </w:rPr>
        <w:tab/>
      </w:r>
      <w:r w:rsidRPr="00F34A06">
        <w:rPr>
          <w:rFonts w:ascii="Times New Roman" w:hAnsi="Times New Roman" w:cs="Times New Roman"/>
          <w:sz w:val="28"/>
          <w:szCs w:val="28"/>
        </w:rPr>
        <w:tab/>
      </w:r>
      <w:r w:rsidRPr="00F34A06">
        <w:rPr>
          <w:rFonts w:ascii="Times New Roman" w:hAnsi="Times New Roman" w:cs="Times New Roman"/>
          <w:sz w:val="28"/>
          <w:szCs w:val="28"/>
        </w:rPr>
        <w:tab/>
      </w:r>
      <w:r w:rsidRPr="00F34A06">
        <w:rPr>
          <w:rFonts w:ascii="Times New Roman" w:hAnsi="Times New Roman" w:cs="Times New Roman"/>
          <w:sz w:val="28"/>
          <w:szCs w:val="28"/>
        </w:rPr>
        <w:tab/>
        <w:t>«__»____________ 20__г.</w:t>
      </w:r>
    </w:p>
    <w:p w:rsidR="00ED7167" w:rsidRPr="00F34A06" w:rsidRDefault="00ED7167" w:rsidP="00ED7167">
      <w:pPr>
        <w:pStyle w:val="ConsPlusNonformat"/>
        <w:widowControl/>
        <w:rPr>
          <w:rFonts w:ascii="Times New Roman" w:hAnsi="Times New Roman" w:cs="Times New Roman"/>
          <w:sz w:val="28"/>
          <w:szCs w:val="28"/>
        </w:rPr>
      </w:pPr>
    </w:p>
    <w:p w:rsidR="00ED7167" w:rsidRPr="00F34A06" w:rsidRDefault="00ED7167" w:rsidP="00ED7167">
      <w:pPr>
        <w:pStyle w:val="ConsPlusNormal"/>
        <w:rPr>
          <w:rFonts w:ascii="Times New Roman" w:hAnsi="Times New Roman" w:cs="Times New Roman"/>
        </w:rPr>
      </w:pPr>
    </w:p>
    <w:p w:rsidR="00ED7167" w:rsidRPr="00F34A06" w:rsidRDefault="00ED7167" w:rsidP="00ED7167">
      <w:pPr>
        <w:pStyle w:val="ConsPlusNonformat"/>
        <w:widowControl/>
        <w:ind w:firstLine="709"/>
        <w:rPr>
          <w:rFonts w:ascii="Times New Roman" w:hAnsi="Times New Roman" w:cs="Times New Roman"/>
          <w:sz w:val="28"/>
          <w:szCs w:val="28"/>
        </w:rPr>
      </w:pPr>
      <w:r w:rsidRPr="00F34A06">
        <w:rPr>
          <w:rFonts w:ascii="Times New Roman" w:hAnsi="Times New Roman" w:cs="Times New Roman"/>
          <w:sz w:val="28"/>
          <w:szCs w:val="28"/>
        </w:rPr>
        <w:t>Учредитель_____________________________________________________</w:t>
      </w:r>
    </w:p>
    <w:p w:rsidR="00ED7167" w:rsidRPr="00F34A06" w:rsidRDefault="00ED7167" w:rsidP="00ED7167">
      <w:pPr>
        <w:pStyle w:val="ConsPlusNonformat"/>
        <w:widowControl/>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 xml:space="preserve">(наименование органа местного самоуправления, осуществляющего функции </w:t>
      </w:r>
    </w:p>
    <w:p w:rsidR="00ED7167" w:rsidRPr="00F34A06" w:rsidRDefault="00ED7167" w:rsidP="00ED7167">
      <w:pPr>
        <w:pStyle w:val="ConsPlusNonformat"/>
        <w:widowControl/>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и полномочия учредителя муниципального учреждения)</w:t>
      </w:r>
    </w:p>
    <w:p w:rsidR="00ED7167" w:rsidRPr="00F34A06" w:rsidRDefault="00ED7167" w:rsidP="00ED7167">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в лице ______________________________________________________________,</w:t>
      </w:r>
    </w:p>
    <w:p w:rsidR="00ED7167" w:rsidRPr="00F34A06" w:rsidRDefault="00ED7167" w:rsidP="00ED7167">
      <w:pPr>
        <w:pStyle w:val="ConsPlusNonformat"/>
        <w:widowControl/>
        <w:ind w:firstLine="851"/>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(Ф.И.О.)</w:t>
      </w:r>
    </w:p>
    <w:p w:rsidR="00ED7167" w:rsidRPr="00F34A06" w:rsidRDefault="00ED7167" w:rsidP="00ED7167">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действующего на основании ___________________________________________,</w:t>
      </w:r>
    </w:p>
    <w:p w:rsidR="00ED7167" w:rsidRPr="00F34A06" w:rsidRDefault="00ED7167" w:rsidP="00ED7167">
      <w:pPr>
        <w:pStyle w:val="ConsPlusNonformat"/>
        <w:widowControl/>
        <w:ind w:firstLine="3402"/>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(наименование, дата, номер нормативного правового акта или доверенности)</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с одной стороны, и муниципальное</w:t>
      </w:r>
      <w:r w:rsidRPr="00F34A06">
        <w:rPr>
          <w:rFonts w:ascii="Times New Roman" w:hAnsi="Times New Roman" w:cs="Times New Roman"/>
          <w:b/>
          <w:sz w:val="28"/>
          <w:szCs w:val="28"/>
        </w:rPr>
        <w:t xml:space="preserve"> </w:t>
      </w:r>
      <w:r w:rsidRPr="00F34A06">
        <w:rPr>
          <w:rFonts w:ascii="Times New Roman" w:hAnsi="Times New Roman" w:cs="Times New Roman"/>
          <w:sz w:val="28"/>
          <w:szCs w:val="28"/>
        </w:rPr>
        <w:t>учреждение ________________________</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 xml:space="preserve">____________________________________________________________________ </w:t>
      </w:r>
    </w:p>
    <w:p w:rsidR="00ED7167" w:rsidRPr="00F34A06" w:rsidRDefault="00ED7167" w:rsidP="00ED7167">
      <w:pPr>
        <w:pStyle w:val="ConsPlusNonformat"/>
        <w:widowControl/>
        <w:ind w:firstLine="2268"/>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(наименование муниципального учреждения)</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(далее - Учреждение) в лице директора _________________________________</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____________________________________________________________________,</w:t>
      </w:r>
    </w:p>
    <w:p w:rsidR="00ED7167" w:rsidRPr="00F34A06" w:rsidRDefault="00ED7167" w:rsidP="00ED7167">
      <w:pPr>
        <w:pStyle w:val="ConsPlusNonformat"/>
        <w:widowControl/>
        <w:ind w:firstLine="2268"/>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(Ф.И.О.)</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действующего на основании ___________________________________________,</w:t>
      </w:r>
    </w:p>
    <w:p w:rsidR="00ED7167" w:rsidRPr="00F34A06" w:rsidRDefault="00ED7167" w:rsidP="00ED7167">
      <w:pPr>
        <w:pStyle w:val="ConsPlusNonformat"/>
        <w:widowControl/>
        <w:ind w:firstLine="2835"/>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(наименование, дата, номер правового акта)</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с другой стороны, вместе именуемые Сторон</w:t>
      </w:r>
      <w:r>
        <w:rPr>
          <w:rFonts w:ascii="Times New Roman" w:hAnsi="Times New Roman" w:cs="Times New Roman"/>
          <w:sz w:val="28"/>
          <w:szCs w:val="28"/>
        </w:rPr>
        <w:t>ы</w:t>
      </w:r>
      <w:r w:rsidRPr="00F34A06">
        <w:rPr>
          <w:rFonts w:ascii="Times New Roman" w:hAnsi="Times New Roman" w:cs="Times New Roman"/>
          <w:sz w:val="28"/>
          <w:szCs w:val="28"/>
        </w:rPr>
        <w:t>, заключили настоящее Соглашение о нижеследующем.</w:t>
      </w:r>
    </w:p>
    <w:p w:rsidR="00ED7167" w:rsidRPr="00F34A06" w:rsidRDefault="00ED7167" w:rsidP="00ED7167">
      <w:pPr>
        <w:pStyle w:val="ConsPlusNonformat"/>
        <w:widowControl/>
        <w:ind w:firstLine="851"/>
        <w:rPr>
          <w:rFonts w:ascii="Times New Roman" w:hAnsi="Times New Roman" w:cs="Times New Roman"/>
          <w:sz w:val="28"/>
          <w:szCs w:val="28"/>
        </w:rPr>
      </w:pPr>
    </w:p>
    <w:p w:rsidR="00ED7167" w:rsidRPr="00F34A06" w:rsidRDefault="00ED7167" w:rsidP="00ED7167">
      <w:pPr>
        <w:pStyle w:val="ConsPlusNonformat"/>
        <w:widowControl/>
        <w:ind w:firstLine="851"/>
        <w:jc w:val="center"/>
        <w:rPr>
          <w:rFonts w:ascii="Times New Roman" w:hAnsi="Times New Roman" w:cs="Times New Roman"/>
          <w:sz w:val="28"/>
          <w:szCs w:val="28"/>
        </w:rPr>
      </w:pPr>
      <w:r w:rsidRPr="00F34A06">
        <w:rPr>
          <w:rFonts w:ascii="Times New Roman" w:hAnsi="Times New Roman" w:cs="Times New Roman"/>
          <w:sz w:val="28"/>
          <w:szCs w:val="28"/>
        </w:rPr>
        <w:t>1. Предмет Соглашения</w:t>
      </w:r>
    </w:p>
    <w:p w:rsidR="00ED7167" w:rsidRPr="00F34A06" w:rsidRDefault="00ED7167" w:rsidP="00ED7167">
      <w:pPr>
        <w:pStyle w:val="ConsPlusNonformat"/>
        <w:widowControl/>
        <w:ind w:firstLine="851"/>
        <w:rPr>
          <w:rFonts w:ascii="Times New Roman" w:hAnsi="Times New Roman" w:cs="Times New Roman"/>
          <w:sz w:val="28"/>
          <w:szCs w:val="28"/>
        </w:rPr>
      </w:pPr>
    </w:p>
    <w:p w:rsidR="00ED7167" w:rsidRPr="00F34A06" w:rsidRDefault="00ED7167" w:rsidP="00ED71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34A06">
        <w:rPr>
          <w:rFonts w:ascii="Times New Roman" w:hAnsi="Times New Roman" w:cs="Times New Roman"/>
          <w:sz w:val="28"/>
          <w:szCs w:val="28"/>
        </w:rPr>
        <w:t>Предметом настоящего Соглашения является определение порядка и условий предоставления Учредителем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D7167" w:rsidRDefault="00ED7167" w:rsidP="00ED7167">
      <w:pPr>
        <w:pStyle w:val="ConsPlusNonformat"/>
        <w:widowControl/>
        <w:jc w:val="center"/>
        <w:rPr>
          <w:rFonts w:ascii="Times New Roman" w:hAnsi="Times New Roman" w:cs="Times New Roman"/>
          <w:sz w:val="28"/>
          <w:szCs w:val="28"/>
        </w:rPr>
      </w:pP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2. Права и обязанности Сторон</w:t>
      </w:r>
    </w:p>
    <w:p w:rsidR="00ED7167" w:rsidRPr="00F34A06" w:rsidRDefault="00ED7167" w:rsidP="00ED7167">
      <w:pPr>
        <w:pStyle w:val="ConsPlusNonformat"/>
        <w:widowControl/>
        <w:rPr>
          <w:rFonts w:ascii="Times New Roman" w:hAnsi="Times New Roman" w:cs="Times New Roman"/>
          <w:sz w:val="28"/>
          <w:szCs w:val="28"/>
        </w:rPr>
      </w:pPr>
    </w:p>
    <w:p w:rsidR="00ED7167" w:rsidRPr="00F34A06" w:rsidRDefault="00ED7167" w:rsidP="00ED7167">
      <w:pPr>
        <w:pStyle w:val="ConsPlusNonformat"/>
        <w:widowControl/>
        <w:ind w:firstLine="851"/>
        <w:rPr>
          <w:rFonts w:ascii="Times New Roman" w:hAnsi="Times New Roman" w:cs="Times New Roman"/>
          <w:sz w:val="28"/>
          <w:szCs w:val="28"/>
        </w:rPr>
      </w:pPr>
      <w:r w:rsidRPr="00F34A06">
        <w:rPr>
          <w:rFonts w:ascii="Times New Roman" w:hAnsi="Times New Roman" w:cs="Times New Roman"/>
          <w:sz w:val="28"/>
          <w:szCs w:val="28"/>
        </w:rPr>
        <w:t xml:space="preserve"> 2.1. Учредитель обязуется:</w:t>
      </w:r>
    </w:p>
    <w:p w:rsidR="00ED7167" w:rsidRPr="00F34A06" w:rsidRDefault="00ED7167" w:rsidP="00ED7167">
      <w:pPr>
        <w:pStyle w:val="ConsPlusNonformat"/>
        <w:widowControl/>
        <w:ind w:firstLine="851"/>
        <w:jc w:val="both"/>
        <w:rPr>
          <w:rFonts w:ascii="Times New Roman" w:hAnsi="Times New Roman" w:cs="Times New Roman"/>
          <w:sz w:val="28"/>
          <w:szCs w:val="28"/>
        </w:rPr>
      </w:pPr>
      <w:r w:rsidRPr="00F34A06">
        <w:rPr>
          <w:rFonts w:ascii="Times New Roman" w:hAnsi="Times New Roman" w:cs="Times New Roman"/>
          <w:sz w:val="28"/>
          <w:szCs w:val="28"/>
        </w:rPr>
        <w:lastRenderedPageBreak/>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 по согласованию с финансово-экономическим отделом администрации Кореновского городского поселения Кореновского района, а также затрат на выполнение работ.</w:t>
      </w:r>
    </w:p>
    <w:p w:rsidR="00ED7167" w:rsidRPr="00F34A06" w:rsidRDefault="00ED7167" w:rsidP="00ED7167">
      <w:pPr>
        <w:pStyle w:val="ConsPlusNonformat"/>
        <w:widowControl/>
        <w:ind w:firstLine="851"/>
        <w:jc w:val="both"/>
        <w:rPr>
          <w:rFonts w:ascii="Times New Roman" w:hAnsi="Times New Roman" w:cs="Times New Roman"/>
          <w:sz w:val="28"/>
          <w:szCs w:val="28"/>
        </w:rPr>
      </w:pPr>
      <w:r w:rsidRPr="00F34A06">
        <w:rPr>
          <w:rFonts w:ascii="Times New Roman" w:hAnsi="Times New Roman" w:cs="Times New Roman"/>
          <w:sz w:val="28"/>
          <w:szCs w:val="28"/>
        </w:rPr>
        <w:t>2.1.2. 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D7167" w:rsidRDefault="00ED7167" w:rsidP="00ED7167">
      <w:pPr>
        <w:pStyle w:val="ConsPlusNonformat"/>
        <w:widowControl/>
        <w:ind w:firstLine="851"/>
        <w:jc w:val="both"/>
        <w:rPr>
          <w:rFonts w:ascii="Times New Roman" w:hAnsi="Times New Roman" w:cs="Times New Roman"/>
          <w:sz w:val="28"/>
          <w:szCs w:val="28"/>
        </w:rPr>
      </w:pPr>
      <w:r w:rsidRPr="00F34A06">
        <w:rPr>
          <w:rFonts w:ascii="Times New Roman" w:hAnsi="Times New Roman" w:cs="Times New Roman"/>
          <w:sz w:val="28"/>
          <w:szCs w:val="28"/>
        </w:rPr>
        <w:t>2.1.3. Предоставлять Субсидию не позднее одного месяца после официального опубликования решения о бюджете на</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____________________________________________________________________</w:t>
      </w:r>
    </w:p>
    <w:p w:rsidR="00ED7167" w:rsidRPr="00F34A06" w:rsidRDefault="00ED7167" w:rsidP="00ED7167">
      <w:pPr>
        <w:pStyle w:val="ConsPlusNonformat"/>
        <w:widowControl/>
        <w:ind w:firstLine="851"/>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(указывается очередной финансовый год)</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____________________________________________________________________</w:t>
      </w:r>
    </w:p>
    <w:p w:rsidR="00ED7167" w:rsidRPr="00F34A06" w:rsidRDefault="00ED7167" w:rsidP="00ED7167">
      <w:pPr>
        <w:pStyle w:val="ConsPlusNonformat"/>
        <w:widowControl/>
        <w:ind w:firstLine="851"/>
        <w:jc w:val="center"/>
        <w:rPr>
          <w:rFonts w:ascii="Times New Roman" w:hAnsi="Times New Roman" w:cs="Times New Roman"/>
          <w:sz w:val="24"/>
          <w:szCs w:val="24"/>
          <w:vertAlign w:val="superscript"/>
        </w:rPr>
      </w:pPr>
      <w:r w:rsidRPr="00F34A06">
        <w:rPr>
          <w:rFonts w:ascii="Times New Roman" w:hAnsi="Times New Roman" w:cs="Times New Roman"/>
          <w:sz w:val="24"/>
          <w:szCs w:val="24"/>
          <w:vertAlign w:val="superscript"/>
        </w:rPr>
        <w:t>(наименование Учреждения)</w:t>
      </w:r>
    </w:p>
    <w:p w:rsidR="00ED7167" w:rsidRPr="00F34A06" w:rsidRDefault="00ED7167" w:rsidP="00ED7167">
      <w:pPr>
        <w:pStyle w:val="ConsPlusNonformat"/>
        <w:widowControl/>
        <w:jc w:val="both"/>
        <w:rPr>
          <w:rFonts w:ascii="Times New Roman" w:hAnsi="Times New Roman" w:cs="Times New Roman"/>
          <w:sz w:val="28"/>
          <w:szCs w:val="28"/>
        </w:rPr>
      </w:pPr>
      <w:r w:rsidRPr="00F34A06">
        <w:rPr>
          <w:rFonts w:ascii="Times New Roman" w:hAnsi="Times New Roman" w:cs="Times New Roman"/>
          <w:sz w:val="28"/>
          <w:szCs w:val="28"/>
        </w:rPr>
        <w:t xml:space="preserve">в суммах и в соответствии с графиком перечисления субсидии, являющимся неотъемлемым приложением к настоящему Соглашению, </w:t>
      </w: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2.1.4. Не изменять утвержденный размер Субсидии без соответствующего изменения муниципального задания.</w:t>
      </w:r>
    </w:p>
    <w:p w:rsidR="00ED7167" w:rsidRPr="00F34A06" w:rsidRDefault="00ED7167" w:rsidP="00ED7167">
      <w:pPr>
        <w:pStyle w:val="ConsPlusNormal"/>
        <w:ind w:firstLine="709"/>
        <w:jc w:val="both"/>
        <w:rPr>
          <w:rFonts w:ascii="Times New Roman" w:hAnsi="Times New Roman" w:cs="Times New Roman"/>
          <w:sz w:val="28"/>
          <w:szCs w:val="28"/>
        </w:rPr>
      </w:pPr>
      <w:r w:rsidRPr="00F34A06">
        <w:rPr>
          <w:rFonts w:ascii="Times New Roman" w:hAnsi="Times New Roman" w:cs="Times New Roman"/>
          <w:sz w:val="28"/>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D7167" w:rsidRPr="00F34A06" w:rsidRDefault="00ED7167" w:rsidP="00ED7167">
      <w:pPr>
        <w:ind w:firstLine="709"/>
        <w:jc w:val="both"/>
        <w:rPr>
          <w:sz w:val="28"/>
          <w:szCs w:val="28"/>
        </w:rPr>
      </w:pPr>
      <w:r w:rsidRPr="00F34A06">
        <w:rPr>
          <w:sz w:val="28"/>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2.3. Учреждение обязуется:</w:t>
      </w:r>
    </w:p>
    <w:p w:rsidR="00ED7167" w:rsidRPr="00F34A06" w:rsidRDefault="00ED7167" w:rsidP="00ED7167">
      <w:pPr>
        <w:ind w:firstLine="709"/>
        <w:jc w:val="both"/>
        <w:rPr>
          <w:sz w:val="28"/>
          <w:szCs w:val="28"/>
        </w:rPr>
      </w:pPr>
      <w:r w:rsidRPr="00F34A06">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D7167" w:rsidRPr="00F34A06" w:rsidRDefault="00ED7167" w:rsidP="00ED7167">
      <w:pPr>
        <w:ind w:firstLine="709"/>
        <w:jc w:val="both"/>
        <w:rPr>
          <w:sz w:val="28"/>
          <w:szCs w:val="28"/>
        </w:rPr>
      </w:pPr>
      <w:r w:rsidRPr="00F34A06">
        <w:rPr>
          <w:sz w:val="28"/>
          <w:szCs w:val="28"/>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 xml:space="preserve">2.4. Учреждение вправе обращаться к Учредителю с предложением об изменении размера Субсидии в связи с изменением в муниципальном задании </w:t>
      </w:r>
      <w:r w:rsidRPr="00F34A06">
        <w:rPr>
          <w:rFonts w:ascii="Times New Roman" w:hAnsi="Times New Roman" w:cs="Times New Roman"/>
          <w:sz w:val="28"/>
          <w:szCs w:val="28"/>
        </w:rPr>
        <w:lastRenderedPageBreak/>
        <w:t>показателей, характеризующих качество и (или) объем (содержание) оказываемых муниципальных услуг (выполняемых работ).</w:t>
      </w:r>
    </w:p>
    <w:p w:rsidR="00ED7167" w:rsidRPr="00F34A06" w:rsidRDefault="00ED7167" w:rsidP="00ED7167">
      <w:pPr>
        <w:pStyle w:val="ConsPlusNonformat"/>
        <w:widowControl/>
        <w:ind w:firstLine="851"/>
        <w:rPr>
          <w:rFonts w:ascii="Times New Roman" w:hAnsi="Times New Roman" w:cs="Times New Roman"/>
          <w:sz w:val="28"/>
          <w:szCs w:val="28"/>
        </w:rPr>
      </w:pP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3. Ответственность Сторон</w:t>
      </w:r>
    </w:p>
    <w:p w:rsidR="00ED7167" w:rsidRPr="00F34A06" w:rsidRDefault="00ED7167" w:rsidP="00ED7167">
      <w:pPr>
        <w:pStyle w:val="ConsPlusNonformat"/>
        <w:widowControl/>
        <w:ind w:firstLine="709"/>
        <w:jc w:val="both"/>
        <w:rPr>
          <w:rFonts w:ascii="Times New Roman" w:hAnsi="Times New Roman" w:cs="Times New Roman"/>
          <w:sz w:val="28"/>
          <w:szCs w:val="28"/>
        </w:rPr>
      </w:pP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D7167" w:rsidRPr="00F34A06" w:rsidRDefault="00ED7167" w:rsidP="00ED7167">
      <w:pPr>
        <w:pStyle w:val="ConsPlusNonformat"/>
        <w:widowControl/>
        <w:ind w:firstLine="851"/>
        <w:jc w:val="center"/>
        <w:rPr>
          <w:rFonts w:ascii="Times New Roman" w:hAnsi="Times New Roman" w:cs="Times New Roman"/>
          <w:sz w:val="28"/>
          <w:szCs w:val="28"/>
        </w:rPr>
      </w:pP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4. Срок действия Соглашения</w:t>
      </w:r>
    </w:p>
    <w:p w:rsidR="00ED7167" w:rsidRPr="00F34A06" w:rsidRDefault="00ED7167" w:rsidP="00ED7167">
      <w:pPr>
        <w:pStyle w:val="ConsPlusNonformat"/>
        <w:widowControl/>
        <w:ind w:firstLine="851"/>
        <w:jc w:val="center"/>
        <w:rPr>
          <w:rFonts w:ascii="Times New Roman" w:hAnsi="Times New Roman" w:cs="Times New Roman"/>
          <w:sz w:val="28"/>
          <w:szCs w:val="28"/>
        </w:rPr>
      </w:pP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 xml:space="preserve">Настоящее Соглашение вступает в силу с момента подписания обеими Сторонами и действует в </w:t>
      </w:r>
      <w:r>
        <w:rPr>
          <w:rFonts w:ascii="Times New Roman" w:hAnsi="Times New Roman" w:cs="Times New Roman"/>
          <w:sz w:val="28"/>
          <w:szCs w:val="28"/>
        </w:rPr>
        <w:t>до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_____________________</w:t>
      </w:r>
      <w:r w:rsidRPr="00F34A06">
        <w:rPr>
          <w:rFonts w:ascii="Times New Roman" w:hAnsi="Times New Roman" w:cs="Times New Roman"/>
          <w:sz w:val="28"/>
          <w:szCs w:val="28"/>
        </w:rPr>
        <w:t xml:space="preserve"> года. </w:t>
      </w:r>
    </w:p>
    <w:p w:rsidR="00ED7167" w:rsidRPr="00F34A06" w:rsidRDefault="00ED7167" w:rsidP="00ED7167">
      <w:pPr>
        <w:pStyle w:val="ConsPlusNonformat"/>
        <w:widowControl/>
        <w:ind w:firstLine="283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ED7167" w:rsidRPr="00F34A06" w:rsidRDefault="00ED7167" w:rsidP="00ED7167">
      <w:pPr>
        <w:pStyle w:val="ConsPlusNonformat"/>
        <w:widowControl/>
        <w:ind w:firstLine="851"/>
        <w:jc w:val="center"/>
        <w:rPr>
          <w:rFonts w:ascii="Times New Roman" w:hAnsi="Times New Roman" w:cs="Times New Roman"/>
          <w:sz w:val="28"/>
          <w:szCs w:val="28"/>
        </w:rPr>
      </w:pP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5. Заключительные положения</w:t>
      </w:r>
    </w:p>
    <w:p w:rsidR="00ED7167" w:rsidRPr="00F34A06" w:rsidRDefault="00ED7167" w:rsidP="00ED7167">
      <w:pPr>
        <w:pStyle w:val="ConsPlusNonformat"/>
        <w:widowControl/>
        <w:ind w:firstLine="851"/>
        <w:rPr>
          <w:rFonts w:ascii="Times New Roman" w:hAnsi="Times New Roman" w:cs="Times New Roman"/>
          <w:sz w:val="28"/>
          <w:szCs w:val="28"/>
        </w:rPr>
      </w:pP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D7167" w:rsidRPr="00F34A06" w:rsidRDefault="00ED7167" w:rsidP="00ED7167">
      <w:pPr>
        <w:pStyle w:val="ConsPlusNonformat"/>
        <w:widowControl/>
        <w:ind w:firstLine="709"/>
        <w:jc w:val="both"/>
        <w:rPr>
          <w:rFonts w:ascii="Times New Roman" w:hAnsi="Times New Roman" w:cs="Times New Roman"/>
          <w:sz w:val="28"/>
          <w:szCs w:val="28"/>
        </w:rPr>
      </w:pPr>
      <w:r w:rsidRPr="00F34A06">
        <w:rPr>
          <w:rFonts w:ascii="Times New Roman" w:hAnsi="Times New Roman" w:cs="Times New Roman"/>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ED7167" w:rsidRPr="00BF4D82" w:rsidRDefault="00ED7167" w:rsidP="00ED7167">
      <w:pPr>
        <w:ind w:firstLine="708"/>
        <w:jc w:val="both"/>
        <w:rPr>
          <w:rFonts w:eastAsiaTheme="minorHAnsi"/>
          <w:sz w:val="28"/>
          <w:szCs w:val="28"/>
          <w:lang w:eastAsia="en-US" w:bidi="ar-SA"/>
        </w:rPr>
      </w:pPr>
      <w:r w:rsidRPr="00F34A06">
        <w:rPr>
          <w:sz w:val="28"/>
          <w:szCs w:val="28"/>
        </w:rPr>
        <w:t xml:space="preserve">5.4. Настоящее Соглашение составлено в двух экземплярах, имеющих одинаковую юридическую </w:t>
      </w:r>
      <w:r w:rsidRPr="00BF4D82">
        <w:rPr>
          <w:sz w:val="28"/>
          <w:szCs w:val="28"/>
        </w:rPr>
        <w:t xml:space="preserve">силу, </w:t>
      </w:r>
      <w:r w:rsidRPr="00BF4D82">
        <w:rPr>
          <w:rFonts w:eastAsiaTheme="minorHAnsi"/>
          <w:sz w:val="28"/>
          <w:szCs w:val="28"/>
          <w:lang w:eastAsia="en-US" w:bidi="ar-SA"/>
        </w:rPr>
        <w:t>по одному экземпляру для каждой стороны Соглашения.</w:t>
      </w:r>
    </w:p>
    <w:p w:rsidR="00ED7167" w:rsidRPr="00F34A06" w:rsidRDefault="00ED7167" w:rsidP="00ED7167">
      <w:pPr>
        <w:pStyle w:val="ConsPlusNonformat"/>
        <w:widowControl/>
        <w:ind w:firstLine="851"/>
        <w:jc w:val="center"/>
        <w:rPr>
          <w:rFonts w:ascii="Times New Roman" w:hAnsi="Times New Roman" w:cs="Times New Roman"/>
          <w:sz w:val="28"/>
          <w:szCs w:val="28"/>
        </w:rPr>
      </w:pPr>
    </w:p>
    <w:p w:rsidR="00ED7167" w:rsidRPr="00F34A06" w:rsidRDefault="00ED7167" w:rsidP="00ED7167">
      <w:pPr>
        <w:pStyle w:val="ConsPlusNonformat"/>
        <w:widowControl/>
        <w:jc w:val="center"/>
        <w:rPr>
          <w:rFonts w:ascii="Times New Roman" w:hAnsi="Times New Roman" w:cs="Times New Roman"/>
          <w:sz w:val="28"/>
          <w:szCs w:val="28"/>
        </w:rPr>
      </w:pPr>
      <w:r w:rsidRPr="00F34A06">
        <w:rPr>
          <w:rFonts w:ascii="Times New Roman" w:hAnsi="Times New Roman" w:cs="Times New Roman"/>
          <w:sz w:val="28"/>
          <w:szCs w:val="28"/>
        </w:rPr>
        <w:t>6. Платежные реквизиты Сторон</w:t>
      </w:r>
    </w:p>
    <w:p w:rsidR="00ED7167" w:rsidRPr="00F34A06" w:rsidRDefault="00ED7167" w:rsidP="00ED7167">
      <w:pPr>
        <w:pStyle w:val="ConsPlusNormal"/>
        <w:widowControl/>
        <w:ind w:firstLine="851"/>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786"/>
        <w:gridCol w:w="5548"/>
      </w:tblGrid>
      <w:tr w:rsidR="00ED7167" w:rsidRPr="00F34A06" w:rsidTr="00217684">
        <w:tc>
          <w:tcPr>
            <w:tcW w:w="4786" w:type="dxa"/>
          </w:tcPr>
          <w:p w:rsidR="00ED7167" w:rsidRPr="00F34A06" w:rsidRDefault="00ED7167" w:rsidP="00217684">
            <w:pPr>
              <w:pStyle w:val="ConsPlusNonformat"/>
              <w:widowControl/>
              <w:snapToGrid w:val="0"/>
              <w:jc w:val="center"/>
              <w:rPr>
                <w:rFonts w:ascii="Times New Roman" w:hAnsi="Times New Roman" w:cs="Times New Roman"/>
                <w:sz w:val="28"/>
                <w:szCs w:val="28"/>
              </w:rPr>
            </w:pPr>
            <w:r w:rsidRPr="00F34A06">
              <w:rPr>
                <w:rFonts w:ascii="Times New Roman" w:hAnsi="Times New Roman" w:cs="Times New Roman"/>
                <w:sz w:val="28"/>
                <w:szCs w:val="28"/>
              </w:rPr>
              <w:t>Учредитель</w:t>
            </w:r>
          </w:p>
        </w:tc>
        <w:tc>
          <w:tcPr>
            <w:tcW w:w="5548" w:type="dxa"/>
          </w:tcPr>
          <w:p w:rsidR="00ED7167" w:rsidRPr="00F34A06" w:rsidRDefault="00ED7167" w:rsidP="00217684">
            <w:pPr>
              <w:pStyle w:val="ConsPlusNonformat"/>
              <w:widowControl/>
              <w:snapToGrid w:val="0"/>
              <w:ind w:left="34"/>
              <w:jc w:val="center"/>
              <w:rPr>
                <w:rFonts w:ascii="Times New Roman" w:hAnsi="Times New Roman" w:cs="Times New Roman"/>
                <w:sz w:val="28"/>
                <w:szCs w:val="28"/>
              </w:rPr>
            </w:pPr>
            <w:r w:rsidRPr="00F34A06">
              <w:rPr>
                <w:rFonts w:ascii="Times New Roman" w:hAnsi="Times New Roman" w:cs="Times New Roman"/>
                <w:sz w:val="28"/>
                <w:szCs w:val="28"/>
              </w:rPr>
              <w:t>Учреждение</w:t>
            </w:r>
          </w:p>
        </w:tc>
      </w:tr>
      <w:tr w:rsidR="00ED7167" w:rsidRPr="00F34A06" w:rsidTr="00217684">
        <w:tc>
          <w:tcPr>
            <w:tcW w:w="4786" w:type="dxa"/>
          </w:tcPr>
          <w:p w:rsidR="00ED7167" w:rsidRPr="00F34A06" w:rsidRDefault="00ED7167" w:rsidP="00217684">
            <w:pPr>
              <w:pStyle w:val="ConsPlusNonformat"/>
              <w:widowControl/>
              <w:snapToGrid w:val="0"/>
              <w:rPr>
                <w:rFonts w:ascii="Times New Roman" w:hAnsi="Times New Roman" w:cs="Times New Roman"/>
                <w:sz w:val="28"/>
                <w:szCs w:val="28"/>
              </w:rPr>
            </w:pPr>
            <w:r w:rsidRPr="00F34A06">
              <w:rPr>
                <w:rFonts w:ascii="Times New Roman" w:hAnsi="Times New Roman" w:cs="Times New Roman"/>
                <w:sz w:val="28"/>
                <w:szCs w:val="28"/>
              </w:rPr>
              <w:t>Место нахождения</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Банковские реквизиты</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ИНН</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БИК</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р/с</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л/с</w:t>
            </w:r>
          </w:p>
          <w:p w:rsidR="00ED7167" w:rsidRPr="00F34A06" w:rsidRDefault="00ED7167" w:rsidP="00217684">
            <w:pPr>
              <w:pStyle w:val="ConsPlusNonformat"/>
              <w:widowControl/>
              <w:rPr>
                <w:rFonts w:ascii="Times New Roman" w:hAnsi="Times New Roman" w:cs="Times New Roman"/>
                <w:sz w:val="28"/>
                <w:szCs w:val="28"/>
              </w:rPr>
            </w:pPr>
          </w:p>
        </w:tc>
        <w:tc>
          <w:tcPr>
            <w:tcW w:w="5548" w:type="dxa"/>
          </w:tcPr>
          <w:p w:rsidR="00ED7167" w:rsidRPr="00F34A06" w:rsidRDefault="00ED7167" w:rsidP="00217684">
            <w:pPr>
              <w:pStyle w:val="ConsPlusNonformat"/>
              <w:widowControl/>
              <w:snapToGrid w:val="0"/>
              <w:ind w:left="34"/>
              <w:rPr>
                <w:rFonts w:ascii="Times New Roman" w:hAnsi="Times New Roman" w:cs="Times New Roman"/>
                <w:sz w:val="28"/>
                <w:szCs w:val="28"/>
              </w:rPr>
            </w:pPr>
            <w:r w:rsidRPr="00F34A06">
              <w:rPr>
                <w:rFonts w:ascii="Times New Roman" w:hAnsi="Times New Roman" w:cs="Times New Roman"/>
                <w:sz w:val="28"/>
                <w:szCs w:val="28"/>
              </w:rPr>
              <w:t>Место нахождения</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Банковские реквизиты</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ИНН</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БИК</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р/с</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л/с</w:t>
            </w:r>
          </w:p>
          <w:p w:rsidR="00ED7167" w:rsidRPr="00F34A06" w:rsidRDefault="00ED7167" w:rsidP="00217684">
            <w:pPr>
              <w:pStyle w:val="ConsPlusNonformat"/>
              <w:widowControl/>
              <w:ind w:left="34"/>
              <w:rPr>
                <w:rFonts w:ascii="Times New Roman" w:hAnsi="Times New Roman" w:cs="Times New Roman"/>
                <w:sz w:val="28"/>
                <w:szCs w:val="28"/>
              </w:rPr>
            </w:pPr>
          </w:p>
        </w:tc>
      </w:tr>
      <w:tr w:rsidR="00ED7167" w:rsidRPr="00F34A06" w:rsidTr="00217684">
        <w:tc>
          <w:tcPr>
            <w:tcW w:w="4786" w:type="dxa"/>
          </w:tcPr>
          <w:p w:rsidR="00ED7167" w:rsidRPr="00F34A06" w:rsidRDefault="00ED7167" w:rsidP="00217684">
            <w:pPr>
              <w:pStyle w:val="ConsPlusNonformat"/>
              <w:widowControl/>
              <w:snapToGrid w:val="0"/>
              <w:rPr>
                <w:rFonts w:ascii="Times New Roman" w:hAnsi="Times New Roman" w:cs="Times New Roman"/>
                <w:sz w:val="28"/>
                <w:szCs w:val="28"/>
              </w:rPr>
            </w:pPr>
          </w:p>
          <w:p w:rsidR="00ED7167" w:rsidRPr="00F34A06" w:rsidRDefault="00ED7167" w:rsidP="00217684">
            <w:pPr>
              <w:pStyle w:val="ConsPlusNonformat"/>
              <w:widowControl/>
              <w:rPr>
                <w:rFonts w:ascii="Times New Roman" w:hAnsi="Times New Roman" w:cs="Times New Roman"/>
                <w:sz w:val="28"/>
                <w:szCs w:val="28"/>
              </w:rPr>
            </w:pP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__________________________</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(Ф.И.О.)</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М.П.</w:t>
            </w:r>
          </w:p>
        </w:tc>
        <w:tc>
          <w:tcPr>
            <w:tcW w:w="5548" w:type="dxa"/>
          </w:tcPr>
          <w:p w:rsidR="00ED7167" w:rsidRPr="00F34A06" w:rsidRDefault="00ED7167" w:rsidP="00217684">
            <w:pPr>
              <w:pStyle w:val="ConsPlusNonformat"/>
              <w:widowControl/>
              <w:snapToGrid w:val="0"/>
              <w:ind w:left="34"/>
              <w:rPr>
                <w:rFonts w:ascii="Times New Roman" w:hAnsi="Times New Roman" w:cs="Times New Roman"/>
                <w:sz w:val="28"/>
                <w:szCs w:val="28"/>
              </w:rPr>
            </w:pPr>
            <w:r w:rsidRPr="00F34A06">
              <w:rPr>
                <w:rFonts w:ascii="Times New Roman" w:hAnsi="Times New Roman" w:cs="Times New Roman"/>
                <w:sz w:val="28"/>
                <w:szCs w:val="28"/>
              </w:rPr>
              <w:t>Директор</w:t>
            </w:r>
          </w:p>
          <w:p w:rsidR="00ED7167" w:rsidRPr="00F34A06" w:rsidRDefault="00ED7167" w:rsidP="00217684">
            <w:pPr>
              <w:pStyle w:val="ConsPlusNonformat"/>
              <w:widowControl/>
              <w:pBdr>
                <w:bottom w:val="single" w:sz="12" w:space="1" w:color="auto"/>
              </w:pBdr>
              <w:ind w:left="34"/>
              <w:rPr>
                <w:rFonts w:ascii="Times New Roman" w:hAnsi="Times New Roman" w:cs="Times New Roman"/>
                <w:sz w:val="28"/>
                <w:szCs w:val="28"/>
              </w:rPr>
            </w:pP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(Ф.И.О.)</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М.П.</w:t>
            </w:r>
          </w:p>
        </w:tc>
      </w:tr>
    </w:tbl>
    <w:p w:rsidR="00ED7167" w:rsidRDefault="00ED7167" w:rsidP="00ED7167">
      <w:pPr>
        <w:widowControl/>
        <w:suppressAutoHyphens w:val="0"/>
        <w:autoSpaceDN w:val="0"/>
        <w:adjustRightInd w:val="0"/>
        <w:ind w:firstLine="698"/>
        <w:rPr>
          <w:rFonts w:eastAsiaTheme="minorHAnsi"/>
          <w:bCs/>
          <w:sz w:val="28"/>
          <w:szCs w:val="28"/>
          <w:lang w:eastAsia="en-US" w:bidi="ar-SA"/>
        </w:rPr>
      </w:pPr>
      <w:r>
        <w:rPr>
          <w:rFonts w:eastAsiaTheme="minorHAnsi"/>
          <w:bCs/>
          <w:sz w:val="28"/>
          <w:szCs w:val="28"/>
          <w:lang w:eastAsia="en-US" w:bidi="ar-SA"/>
        </w:rPr>
        <w:lastRenderedPageBreak/>
        <w:tab/>
      </w:r>
      <w:r>
        <w:rPr>
          <w:rFonts w:eastAsiaTheme="minorHAnsi"/>
          <w:bCs/>
          <w:sz w:val="28"/>
          <w:szCs w:val="28"/>
          <w:lang w:eastAsia="en-US" w:bidi="ar-SA"/>
        </w:rPr>
        <w:tab/>
      </w:r>
      <w:r>
        <w:rPr>
          <w:rFonts w:eastAsiaTheme="minorHAnsi"/>
          <w:bCs/>
          <w:sz w:val="28"/>
          <w:szCs w:val="28"/>
          <w:lang w:eastAsia="en-US" w:bidi="ar-SA"/>
        </w:rPr>
        <w:tab/>
      </w:r>
      <w:r>
        <w:rPr>
          <w:rFonts w:eastAsiaTheme="minorHAnsi"/>
          <w:bCs/>
          <w:sz w:val="28"/>
          <w:szCs w:val="28"/>
          <w:lang w:eastAsia="en-US" w:bidi="ar-SA"/>
        </w:rPr>
        <w:tab/>
      </w:r>
      <w:r>
        <w:rPr>
          <w:rFonts w:eastAsiaTheme="minorHAnsi"/>
          <w:bCs/>
          <w:sz w:val="28"/>
          <w:szCs w:val="28"/>
          <w:lang w:eastAsia="en-US" w:bidi="ar-SA"/>
        </w:rPr>
        <w:tab/>
      </w:r>
      <w:r>
        <w:rPr>
          <w:rFonts w:eastAsiaTheme="minorHAnsi"/>
          <w:bCs/>
          <w:sz w:val="28"/>
          <w:szCs w:val="28"/>
          <w:lang w:eastAsia="en-US" w:bidi="ar-SA"/>
        </w:rPr>
        <w:tab/>
      </w:r>
      <w:r>
        <w:rPr>
          <w:rFonts w:eastAsiaTheme="minorHAnsi"/>
          <w:bCs/>
          <w:sz w:val="28"/>
          <w:szCs w:val="28"/>
          <w:lang w:eastAsia="en-US" w:bidi="ar-SA"/>
        </w:rPr>
        <w:tab/>
      </w:r>
      <w:r>
        <w:rPr>
          <w:rFonts w:eastAsiaTheme="minorHAnsi"/>
          <w:bCs/>
          <w:sz w:val="28"/>
          <w:szCs w:val="28"/>
          <w:lang w:eastAsia="en-US" w:bidi="ar-SA"/>
        </w:rPr>
        <w:tab/>
        <w:t>Приложение</w:t>
      </w:r>
    </w:p>
    <w:p w:rsidR="00ED7167" w:rsidRDefault="00ED7167" w:rsidP="00ED7167">
      <w:pPr>
        <w:widowControl/>
        <w:suppressAutoHyphens w:val="0"/>
        <w:autoSpaceDN w:val="0"/>
        <w:adjustRightInd w:val="0"/>
        <w:ind w:left="5664"/>
        <w:rPr>
          <w:rFonts w:eastAsiaTheme="minorHAnsi"/>
          <w:bCs/>
          <w:sz w:val="28"/>
          <w:szCs w:val="28"/>
          <w:lang w:eastAsia="en-US" w:bidi="ar-SA"/>
        </w:rPr>
      </w:pPr>
      <w:r>
        <w:rPr>
          <w:rFonts w:eastAsiaTheme="minorHAnsi"/>
          <w:bCs/>
          <w:sz w:val="28"/>
          <w:szCs w:val="28"/>
          <w:lang w:eastAsia="en-US" w:bidi="ar-SA"/>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w:t>
      </w:r>
    </w:p>
    <w:p w:rsidR="00ED7167" w:rsidRPr="00901056" w:rsidRDefault="00ED7167" w:rsidP="00ED7167">
      <w:pPr>
        <w:widowControl/>
        <w:suppressAutoHyphens w:val="0"/>
        <w:autoSpaceDN w:val="0"/>
        <w:adjustRightInd w:val="0"/>
        <w:ind w:left="4956"/>
        <w:jc w:val="center"/>
        <w:rPr>
          <w:rFonts w:eastAsiaTheme="minorHAnsi"/>
          <w:sz w:val="28"/>
          <w:szCs w:val="28"/>
          <w:lang w:eastAsia="en-US" w:bidi="ar-SA"/>
        </w:rPr>
      </w:pPr>
      <w:r>
        <w:rPr>
          <w:rFonts w:eastAsiaTheme="minorHAnsi"/>
          <w:bCs/>
          <w:sz w:val="28"/>
          <w:szCs w:val="28"/>
          <w:lang w:eastAsia="en-US" w:bidi="ar-SA"/>
        </w:rPr>
        <w:t xml:space="preserve">       </w:t>
      </w:r>
      <w:r w:rsidRPr="00901056">
        <w:rPr>
          <w:rFonts w:eastAsiaTheme="minorHAnsi"/>
          <w:bCs/>
          <w:sz w:val="28"/>
          <w:szCs w:val="28"/>
          <w:lang w:eastAsia="en-US" w:bidi="ar-SA"/>
        </w:rPr>
        <w:t>от ________</w:t>
      </w:r>
      <w:r>
        <w:rPr>
          <w:rFonts w:eastAsiaTheme="minorHAnsi"/>
          <w:bCs/>
          <w:sz w:val="28"/>
          <w:szCs w:val="28"/>
          <w:lang w:eastAsia="en-US" w:bidi="ar-SA"/>
        </w:rPr>
        <w:t>_______</w:t>
      </w:r>
      <w:r w:rsidRPr="00901056">
        <w:rPr>
          <w:rFonts w:eastAsiaTheme="minorHAnsi"/>
          <w:bCs/>
          <w:sz w:val="28"/>
          <w:szCs w:val="28"/>
          <w:lang w:eastAsia="en-US" w:bidi="ar-SA"/>
        </w:rPr>
        <w:t xml:space="preserve"> </w:t>
      </w:r>
      <w:r>
        <w:rPr>
          <w:rFonts w:eastAsiaTheme="minorHAnsi"/>
          <w:bCs/>
          <w:sz w:val="28"/>
          <w:szCs w:val="28"/>
          <w:lang w:eastAsia="en-US" w:bidi="ar-SA"/>
        </w:rPr>
        <w:t xml:space="preserve">№ </w:t>
      </w:r>
      <w:r w:rsidRPr="00901056">
        <w:rPr>
          <w:rFonts w:eastAsiaTheme="minorHAnsi"/>
          <w:bCs/>
          <w:sz w:val="28"/>
          <w:szCs w:val="28"/>
          <w:lang w:eastAsia="en-US" w:bidi="ar-SA"/>
        </w:rPr>
        <w:t>______</w:t>
      </w:r>
    </w:p>
    <w:p w:rsidR="00ED7167" w:rsidRPr="00901056" w:rsidRDefault="00ED7167" w:rsidP="00ED7167">
      <w:pPr>
        <w:widowControl/>
        <w:suppressAutoHyphens w:val="0"/>
        <w:autoSpaceDN w:val="0"/>
        <w:adjustRightInd w:val="0"/>
        <w:ind w:firstLine="720"/>
        <w:jc w:val="both"/>
        <w:rPr>
          <w:rFonts w:eastAsiaTheme="minorHAnsi"/>
          <w:sz w:val="28"/>
          <w:szCs w:val="28"/>
          <w:lang w:eastAsia="en-US" w:bidi="ar-SA"/>
        </w:rPr>
      </w:pPr>
    </w:p>
    <w:p w:rsidR="00ED7167" w:rsidRPr="00901056" w:rsidRDefault="00ED7167" w:rsidP="00ED7167">
      <w:pPr>
        <w:widowControl/>
        <w:suppressAutoHyphens w:val="0"/>
        <w:autoSpaceDN w:val="0"/>
        <w:adjustRightInd w:val="0"/>
        <w:spacing w:before="108" w:after="108"/>
        <w:jc w:val="center"/>
        <w:outlineLvl w:val="0"/>
        <w:rPr>
          <w:rFonts w:eastAsiaTheme="minorHAnsi"/>
          <w:bCs/>
          <w:sz w:val="28"/>
          <w:szCs w:val="28"/>
          <w:lang w:eastAsia="en-US" w:bidi="ar-SA"/>
        </w:rPr>
      </w:pPr>
      <w:r w:rsidRPr="00901056">
        <w:rPr>
          <w:rFonts w:eastAsiaTheme="minorHAnsi"/>
          <w:bCs/>
          <w:sz w:val="28"/>
          <w:szCs w:val="28"/>
          <w:lang w:eastAsia="en-US" w:bidi="ar-SA"/>
        </w:rPr>
        <w:t>График перечисления Субсидии</w:t>
      </w:r>
    </w:p>
    <w:p w:rsidR="00ED7167" w:rsidRPr="00901056" w:rsidRDefault="00ED7167" w:rsidP="00ED7167">
      <w:pPr>
        <w:widowControl/>
        <w:suppressAutoHyphens w:val="0"/>
        <w:autoSpaceDN w:val="0"/>
        <w:adjustRightInd w:val="0"/>
        <w:ind w:firstLine="720"/>
        <w:jc w:val="both"/>
        <w:rPr>
          <w:rFonts w:eastAsiaTheme="minorHAnsi"/>
          <w:sz w:val="28"/>
          <w:szCs w:val="28"/>
          <w:lang w:eastAsia="en-US" w:bidi="ar-SA"/>
        </w:rPr>
      </w:pPr>
    </w:p>
    <w:tbl>
      <w:tblPr>
        <w:tblW w:w="940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3"/>
        <w:gridCol w:w="3510"/>
      </w:tblGrid>
      <w:tr w:rsidR="00ED7167" w:rsidRPr="00901056" w:rsidTr="00217684">
        <w:tc>
          <w:tcPr>
            <w:tcW w:w="5893" w:type="dxa"/>
            <w:tcBorders>
              <w:top w:val="single" w:sz="4" w:space="0" w:color="auto"/>
              <w:bottom w:val="single" w:sz="4" w:space="0" w:color="auto"/>
              <w:right w:val="single" w:sz="4" w:space="0" w:color="auto"/>
            </w:tcBorders>
            <w:vAlign w:val="center"/>
          </w:tcPr>
          <w:p w:rsidR="00ED7167" w:rsidRPr="00901056" w:rsidRDefault="00ED7167" w:rsidP="00217684">
            <w:pPr>
              <w:widowControl/>
              <w:suppressAutoHyphens w:val="0"/>
              <w:autoSpaceDN w:val="0"/>
              <w:adjustRightInd w:val="0"/>
              <w:jc w:val="center"/>
              <w:rPr>
                <w:rFonts w:eastAsiaTheme="minorHAnsi"/>
                <w:sz w:val="28"/>
                <w:szCs w:val="28"/>
                <w:lang w:eastAsia="en-US" w:bidi="ar-SA"/>
              </w:rPr>
            </w:pPr>
            <w:r w:rsidRPr="00901056">
              <w:rPr>
                <w:rFonts w:eastAsiaTheme="minorHAnsi"/>
                <w:sz w:val="28"/>
                <w:szCs w:val="28"/>
                <w:lang w:eastAsia="en-US" w:bidi="ar-SA"/>
              </w:rPr>
              <w:t>Сроки перечисления Субсидии</w:t>
            </w:r>
            <w:hyperlink w:anchor="sub_10111" w:history="1">
              <w:r w:rsidRPr="00901056">
                <w:rPr>
                  <w:rFonts w:eastAsiaTheme="minorHAnsi"/>
                  <w:sz w:val="28"/>
                  <w:szCs w:val="28"/>
                  <w:lang w:eastAsia="en-US" w:bidi="ar-SA"/>
                </w:rPr>
                <w:t>*</w:t>
              </w:r>
            </w:hyperlink>
          </w:p>
        </w:tc>
        <w:tc>
          <w:tcPr>
            <w:tcW w:w="3510" w:type="dxa"/>
            <w:tcBorders>
              <w:top w:val="single" w:sz="4" w:space="0" w:color="auto"/>
              <w:left w:val="single" w:sz="4" w:space="0" w:color="auto"/>
              <w:bottom w:val="single" w:sz="4" w:space="0" w:color="auto"/>
            </w:tcBorders>
            <w:vAlign w:val="center"/>
          </w:tcPr>
          <w:p w:rsidR="00ED7167" w:rsidRPr="00901056" w:rsidRDefault="00ED7167" w:rsidP="00217684">
            <w:pPr>
              <w:widowControl/>
              <w:suppressAutoHyphens w:val="0"/>
              <w:autoSpaceDN w:val="0"/>
              <w:adjustRightInd w:val="0"/>
              <w:jc w:val="center"/>
              <w:rPr>
                <w:rFonts w:eastAsiaTheme="minorHAnsi"/>
                <w:sz w:val="28"/>
                <w:szCs w:val="28"/>
                <w:lang w:eastAsia="en-US" w:bidi="ar-SA"/>
              </w:rPr>
            </w:pPr>
            <w:r w:rsidRPr="00901056">
              <w:rPr>
                <w:rFonts w:eastAsiaTheme="minorHAnsi"/>
                <w:sz w:val="28"/>
                <w:szCs w:val="28"/>
                <w:lang w:eastAsia="en-US" w:bidi="ar-SA"/>
              </w:rPr>
              <w:t>Сумма, рублей</w:t>
            </w: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rPr>
                <w:rFonts w:eastAsiaTheme="minorHAnsi"/>
                <w:sz w:val="28"/>
                <w:szCs w:val="28"/>
                <w:lang w:eastAsia="en-US" w:bidi="ar-SA"/>
              </w:rPr>
            </w:pPr>
            <w:r w:rsidRPr="00901056">
              <w:rPr>
                <w:rFonts w:eastAsiaTheme="minorHAnsi"/>
                <w:sz w:val="28"/>
                <w:szCs w:val="28"/>
                <w:lang w:eastAsia="en-US" w:bidi="ar-SA"/>
              </w:rPr>
              <w:t>- до _________</w:t>
            </w: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rPr>
                <w:rFonts w:eastAsiaTheme="minorHAnsi"/>
                <w:sz w:val="28"/>
                <w:szCs w:val="28"/>
                <w:lang w:eastAsia="en-US" w:bidi="ar-SA"/>
              </w:rPr>
            </w:pPr>
            <w:r w:rsidRPr="00901056">
              <w:rPr>
                <w:rFonts w:eastAsiaTheme="minorHAnsi"/>
                <w:sz w:val="28"/>
                <w:szCs w:val="28"/>
                <w:lang w:eastAsia="en-US" w:bidi="ar-SA"/>
              </w:rPr>
              <w:t>- до _________</w:t>
            </w: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rPr>
                <w:rFonts w:eastAsiaTheme="minorHAnsi"/>
                <w:sz w:val="28"/>
                <w:szCs w:val="28"/>
                <w:lang w:eastAsia="en-US" w:bidi="ar-SA"/>
              </w:rPr>
            </w:pPr>
            <w:r w:rsidRPr="00901056">
              <w:rPr>
                <w:rFonts w:eastAsiaTheme="minorHAnsi"/>
                <w:sz w:val="28"/>
                <w:szCs w:val="28"/>
                <w:lang w:eastAsia="en-US" w:bidi="ar-SA"/>
              </w:rPr>
              <w:t>- до __________</w:t>
            </w: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rPr>
                <w:rFonts w:eastAsiaTheme="minorHAnsi"/>
                <w:sz w:val="28"/>
                <w:szCs w:val="28"/>
                <w:lang w:eastAsia="en-US" w:bidi="ar-SA"/>
              </w:rPr>
            </w:pPr>
            <w:r w:rsidRPr="00901056">
              <w:rPr>
                <w:rFonts w:eastAsiaTheme="minorHAnsi"/>
                <w:sz w:val="28"/>
                <w:szCs w:val="28"/>
                <w:lang w:eastAsia="en-US" w:bidi="ar-SA"/>
              </w:rPr>
              <w:t>_</w:t>
            </w: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r w:rsidR="00ED7167" w:rsidRPr="00901056" w:rsidTr="00217684">
        <w:tc>
          <w:tcPr>
            <w:tcW w:w="5893" w:type="dxa"/>
            <w:tcBorders>
              <w:top w:val="single" w:sz="4" w:space="0" w:color="auto"/>
              <w:bottom w:val="single" w:sz="4" w:space="0" w:color="auto"/>
              <w:right w:val="single" w:sz="4" w:space="0" w:color="auto"/>
            </w:tcBorders>
          </w:tcPr>
          <w:p w:rsidR="00ED7167" w:rsidRPr="00901056" w:rsidRDefault="00ED7167" w:rsidP="00217684">
            <w:pPr>
              <w:widowControl/>
              <w:suppressAutoHyphens w:val="0"/>
              <w:autoSpaceDN w:val="0"/>
              <w:adjustRightInd w:val="0"/>
              <w:rPr>
                <w:rFonts w:eastAsiaTheme="minorHAnsi"/>
                <w:sz w:val="28"/>
                <w:szCs w:val="28"/>
                <w:lang w:eastAsia="en-US" w:bidi="ar-SA"/>
              </w:rPr>
            </w:pPr>
            <w:r w:rsidRPr="00901056">
              <w:rPr>
                <w:rFonts w:eastAsiaTheme="minorHAnsi"/>
                <w:sz w:val="28"/>
                <w:szCs w:val="28"/>
                <w:lang w:eastAsia="en-US" w:bidi="ar-SA"/>
              </w:rPr>
              <w:t>ИТОГО</w:t>
            </w:r>
          </w:p>
        </w:tc>
        <w:tc>
          <w:tcPr>
            <w:tcW w:w="3510" w:type="dxa"/>
            <w:tcBorders>
              <w:top w:val="single" w:sz="4" w:space="0" w:color="auto"/>
              <w:left w:val="single" w:sz="4" w:space="0" w:color="auto"/>
              <w:bottom w:val="single" w:sz="4" w:space="0" w:color="auto"/>
            </w:tcBorders>
          </w:tcPr>
          <w:p w:rsidR="00ED7167" w:rsidRPr="00901056" w:rsidRDefault="00ED7167" w:rsidP="00217684">
            <w:pPr>
              <w:widowControl/>
              <w:suppressAutoHyphens w:val="0"/>
              <w:autoSpaceDN w:val="0"/>
              <w:adjustRightInd w:val="0"/>
              <w:jc w:val="both"/>
              <w:rPr>
                <w:rFonts w:eastAsiaTheme="minorHAnsi"/>
                <w:sz w:val="28"/>
                <w:szCs w:val="28"/>
                <w:lang w:eastAsia="en-US" w:bidi="ar-SA"/>
              </w:rPr>
            </w:pPr>
          </w:p>
        </w:tc>
      </w:tr>
    </w:tbl>
    <w:p w:rsidR="00ED7167" w:rsidRDefault="00ED7167" w:rsidP="00ED7167">
      <w:pPr>
        <w:rPr>
          <w:sz w:val="28"/>
          <w:szCs w:val="28"/>
        </w:rPr>
      </w:pPr>
    </w:p>
    <w:p w:rsidR="00ED7167" w:rsidRDefault="00ED7167" w:rsidP="00ED7167">
      <w:pPr>
        <w:rPr>
          <w:sz w:val="28"/>
          <w:szCs w:val="28"/>
        </w:rPr>
      </w:pPr>
    </w:p>
    <w:p w:rsidR="00ED7167" w:rsidRPr="00F34A06" w:rsidRDefault="00ED7167" w:rsidP="00ED7167">
      <w:pPr>
        <w:pStyle w:val="ConsPlusNormal"/>
        <w:widowControl/>
        <w:ind w:firstLine="851"/>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786"/>
        <w:gridCol w:w="5548"/>
      </w:tblGrid>
      <w:tr w:rsidR="00ED7167" w:rsidRPr="00F34A06" w:rsidTr="00217684">
        <w:tc>
          <w:tcPr>
            <w:tcW w:w="4786" w:type="dxa"/>
          </w:tcPr>
          <w:p w:rsidR="00ED7167" w:rsidRPr="00F34A06" w:rsidRDefault="00ED7167" w:rsidP="00217684">
            <w:pPr>
              <w:pStyle w:val="ConsPlusNonformat"/>
              <w:widowControl/>
              <w:snapToGrid w:val="0"/>
              <w:jc w:val="center"/>
              <w:rPr>
                <w:rFonts w:ascii="Times New Roman" w:hAnsi="Times New Roman" w:cs="Times New Roman"/>
                <w:sz w:val="28"/>
                <w:szCs w:val="28"/>
              </w:rPr>
            </w:pPr>
            <w:r w:rsidRPr="00F34A06">
              <w:rPr>
                <w:rFonts w:ascii="Times New Roman" w:hAnsi="Times New Roman" w:cs="Times New Roman"/>
                <w:sz w:val="28"/>
                <w:szCs w:val="28"/>
              </w:rPr>
              <w:t>Учредитель</w:t>
            </w:r>
          </w:p>
        </w:tc>
        <w:tc>
          <w:tcPr>
            <w:tcW w:w="5548" w:type="dxa"/>
          </w:tcPr>
          <w:p w:rsidR="00ED7167" w:rsidRPr="00F34A06" w:rsidRDefault="00ED7167" w:rsidP="00217684">
            <w:pPr>
              <w:pStyle w:val="ConsPlusNonformat"/>
              <w:widowControl/>
              <w:snapToGrid w:val="0"/>
              <w:ind w:left="34"/>
              <w:jc w:val="center"/>
              <w:rPr>
                <w:rFonts w:ascii="Times New Roman" w:hAnsi="Times New Roman" w:cs="Times New Roman"/>
                <w:sz w:val="28"/>
                <w:szCs w:val="28"/>
              </w:rPr>
            </w:pPr>
            <w:r w:rsidRPr="00F34A06">
              <w:rPr>
                <w:rFonts w:ascii="Times New Roman" w:hAnsi="Times New Roman" w:cs="Times New Roman"/>
                <w:sz w:val="28"/>
                <w:szCs w:val="28"/>
              </w:rPr>
              <w:t>Учреждение</w:t>
            </w:r>
          </w:p>
        </w:tc>
      </w:tr>
      <w:tr w:rsidR="00ED7167" w:rsidRPr="00F34A06" w:rsidTr="00217684">
        <w:tc>
          <w:tcPr>
            <w:tcW w:w="4786" w:type="dxa"/>
          </w:tcPr>
          <w:p w:rsidR="00ED7167" w:rsidRPr="00F34A06" w:rsidRDefault="00ED7167" w:rsidP="00217684">
            <w:pPr>
              <w:pStyle w:val="ConsPlusNonformat"/>
              <w:widowControl/>
              <w:snapToGrid w:val="0"/>
              <w:rPr>
                <w:rFonts w:ascii="Times New Roman" w:hAnsi="Times New Roman" w:cs="Times New Roman"/>
                <w:sz w:val="28"/>
                <w:szCs w:val="28"/>
              </w:rPr>
            </w:pPr>
            <w:r w:rsidRPr="00F34A06">
              <w:rPr>
                <w:rFonts w:ascii="Times New Roman" w:hAnsi="Times New Roman" w:cs="Times New Roman"/>
                <w:sz w:val="28"/>
                <w:szCs w:val="28"/>
              </w:rPr>
              <w:t>Место нахождения</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Банковские реквизиты</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ИНН</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БИК</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р/с</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л/с</w:t>
            </w:r>
          </w:p>
          <w:p w:rsidR="00ED7167" w:rsidRPr="00F34A06" w:rsidRDefault="00ED7167" w:rsidP="00217684">
            <w:pPr>
              <w:pStyle w:val="ConsPlusNonformat"/>
              <w:widowControl/>
              <w:rPr>
                <w:rFonts w:ascii="Times New Roman" w:hAnsi="Times New Roman" w:cs="Times New Roman"/>
                <w:sz w:val="28"/>
                <w:szCs w:val="28"/>
              </w:rPr>
            </w:pPr>
          </w:p>
        </w:tc>
        <w:tc>
          <w:tcPr>
            <w:tcW w:w="5548" w:type="dxa"/>
          </w:tcPr>
          <w:p w:rsidR="00ED7167" w:rsidRPr="00F34A06" w:rsidRDefault="00ED7167" w:rsidP="00217684">
            <w:pPr>
              <w:pStyle w:val="ConsPlusNonformat"/>
              <w:widowControl/>
              <w:snapToGrid w:val="0"/>
              <w:ind w:left="34"/>
              <w:rPr>
                <w:rFonts w:ascii="Times New Roman" w:hAnsi="Times New Roman" w:cs="Times New Roman"/>
                <w:sz w:val="28"/>
                <w:szCs w:val="28"/>
              </w:rPr>
            </w:pPr>
            <w:r w:rsidRPr="00F34A06">
              <w:rPr>
                <w:rFonts w:ascii="Times New Roman" w:hAnsi="Times New Roman" w:cs="Times New Roman"/>
                <w:sz w:val="28"/>
                <w:szCs w:val="28"/>
              </w:rPr>
              <w:t>Место нахождения</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Банковские реквизиты</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ИНН</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БИК</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р/с</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л/с</w:t>
            </w:r>
          </w:p>
          <w:p w:rsidR="00ED7167" w:rsidRPr="00F34A06" w:rsidRDefault="00ED7167" w:rsidP="00217684">
            <w:pPr>
              <w:pStyle w:val="ConsPlusNonformat"/>
              <w:widowControl/>
              <w:ind w:left="34"/>
              <w:rPr>
                <w:rFonts w:ascii="Times New Roman" w:hAnsi="Times New Roman" w:cs="Times New Roman"/>
                <w:sz w:val="28"/>
                <w:szCs w:val="28"/>
              </w:rPr>
            </w:pPr>
          </w:p>
        </w:tc>
      </w:tr>
      <w:tr w:rsidR="00ED7167" w:rsidRPr="00F34A06" w:rsidTr="00217684">
        <w:tc>
          <w:tcPr>
            <w:tcW w:w="4786" w:type="dxa"/>
          </w:tcPr>
          <w:p w:rsidR="00ED7167" w:rsidRPr="00F34A06" w:rsidRDefault="00ED7167" w:rsidP="00217684">
            <w:pPr>
              <w:pStyle w:val="ConsPlusNonformat"/>
              <w:widowControl/>
              <w:snapToGrid w:val="0"/>
              <w:rPr>
                <w:rFonts w:ascii="Times New Roman" w:hAnsi="Times New Roman" w:cs="Times New Roman"/>
                <w:sz w:val="28"/>
                <w:szCs w:val="28"/>
              </w:rPr>
            </w:pPr>
          </w:p>
          <w:p w:rsidR="00ED7167" w:rsidRPr="00F34A06" w:rsidRDefault="00ED7167" w:rsidP="00217684">
            <w:pPr>
              <w:pStyle w:val="ConsPlusNonformat"/>
              <w:widowControl/>
              <w:rPr>
                <w:rFonts w:ascii="Times New Roman" w:hAnsi="Times New Roman" w:cs="Times New Roman"/>
                <w:sz w:val="28"/>
                <w:szCs w:val="28"/>
              </w:rPr>
            </w:pP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__________________________</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(Ф.И.О.)</w:t>
            </w:r>
          </w:p>
          <w:p w:rsidR="00ED7167" w:rsidRPr="00F34A06" w:rsidRDefault="00ED7167" w:rsidP="00217684">
            <w:pPr>
              <w:pStyle w:val="ConsPlusNonformat"/>
              <w:widowControl/>
              <w:rPr>
                <w:rFonts w:ascii="Times New Roman" w:hAnsi="Times New Roman" w:cs="Times New Roman"/>
                <w:sz w:val="28"/>
                <w:szCs w:val="28"/>
              </w:rPr>
            </w:pPr>
            <w:r w:rsidRPr="00F34A06">
              <w:rPr>
                <w:rFonts w:ascii="Times New Roman" w:hAnsi="Times New Roman" w:cs="Times New Roman"/>
                <w:sz w:val="28"/>
                <w:szCs w:val="28"/>
              </w:rPr>
              <w:t>М.П.</w:t>
            </w:r>
          </w:p>
        </w:tc>
        <w:tc>
          <w:tcPr>
            <w:tcW w:w="5548" w:type="dxa"/>
          </w:tcPr>
          <w:p w:rsidR="00ED7167" w:rsidRPr="00F34A06" w:rsidRDefault="00ED7167" w:rsidP="00217684">
            <w:pPr>
              <w:pStyle w:val="ConsPlusNonformat"/>
              <w:widowControl/>
              <w:snapToGrid w:val="0"/>
              <w:ind w:left="34"/>
              <w:rPr>
                <w:rFonts w:ascii="Times New Roman" w:hAnsi="Times New Roman" w:cs="Times New Roman"/>
                <w:sz w:val="28"/>
                <w:szCs w:val="28"/>
              </w:rPr>
            </w:pPr>
            <w:r w:rsidRPr="00F34A06">
              <w:rPr>
                <w:rFonts w:ascii="Times New Roman" w:hAnsi="Times New Roman" w:cs="Times New Roman"/>
                <w:sz w:val="28"/>
                <w:szCs w:val="28"/>
              </w:rPr>
              <w:t>Директор</w:t>
            </w:r>
          </w:p>
          <w:p w:rsidR="00ED7167" w:rsidRPr="00F34A06" w:rsidRDefault="00ED7167" w:rsidP="00217684">
            <w:pPr>
              <w:pStyle w:val="ConsPlusNonformat"/>
              <w:widowControl/>
              <w:pBdr>
                <w:bottom w:val="single" w:sz="12" w:space="1" w:color="auto"/>
              </w:pBdr>
              <w:ind w:left="34"/>
              <w:rPr>
                <w:rFonts w:ascii="Times New Roman" w:hAnsi="Times New Roman" w:cs="Times New Roman"/>
                <w:sz w:val="28"/>
                <w:szCs w:val="28"/>
              </w:rPr>
            </w:pP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(Ф.И.О.)</w:t>
            </w:r>
          </w:p>
          <w:p w:rsidR="00ED7167" w:rsidRPr="00F34A06" w:rsidRDefault="00ED7167" w:rsidP="00217684">
            <w:pPr>
              <w:pStyle w:val="ConsPlusNonformat"/>
              <w:widowControl/>
              <w:ind w:left="34"/>
              <w:rPr>
                <w:rFonts w:ascii="Times New Roman" w:hAnsi="Times New Roman" w:cs="Times New Roman"/>
                <w:sz w:val="28"/>
                <w:szCs w:val="28"/>
              </w:rPr>
            </w:pPr>
            <w:r w:rsidRPr="00F34A06">
              <w:rPr>
                <w:rFonts w:ascii="Times New Roman" w:hAnsi="Times New Roman" w:cs="Times New Roman"/>
                <w:sz w:val="28"/>
                <w:szCs w:val="28"/>
              </w:rPr>
              <w:t>М.П.</w:t>
            </w:r>
          </w:p>
        </w:tc>
      </w:tr>
    </w:tbl>
    <w:p w:rsidR="00ED7167" w:rsidRPr="00901056" w:rsidRDefault="00ED7167" w:rsidP="00ED7167">
      <w:pPr>
        <w:rPr>
          <w:sz w:val="28"/>
          <w:szCs w:val="28"/>
        </w:rPr>
      </w:pPr>
    </w:p>
    <w:p w:rsidR="00FD420D" w:rsidRDefault="00181097" w:rsidP="00FD420D">
      <w:pPr>
        <w:spacing w:line="200" w:lineRule="atLeast"/>
        <w:jc w:val="both"/>
        <w:rPr>
          <w:color w:val="FFFFFF"/>
          <w:sz w:val="28"/>
          <w:szCs w:val="28"/>
          <w:u w:val="single"/>
        </w:rPr>
      </w:pPr>
      <w:r>
        <w:rPr>
          <w:color w:val="FFFFFF"/>
          <w:sz w:val="28"/>
          <w:szCs w:val="28"/>
        </w:rPr>
        <w:t xml:space="preserve"> </w:t>
      </w:r>
    </w:p>
    <w:p w:rsidR="0042168F" w:rsidRDefault="0042168F"/>
    <w:sectPr w:rsidR="0042168F" w:rsidSect="00CD59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203">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7C" w:rsidRDefault="00271E12" w:rsidP="00D334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347C" w:rsidRDefault="00271E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7C" w:rsidRPr="000C1914" w:rsidRDefault="00271E12">
    <w:pPr>
      <w:pStyle w:val="a5"/>
      <w:jc w:val="center"/>
      <w:rPr>
        <w:rFonts w:ascii="Times New Roman" w:hAnsi="Times New Roman"/>
        <w:sz w:val="28"/>
      </w:rPr>
    </w:pPr>
    <w:r w:rsidRPr="000C1914">
      <w:rPr>
        <w:rFonts w:ascii="Times New Roman" w:hAnsi="Times New Roman"/>
        <w:sz w:val="28"/>
      </w:rPr>
      <w:fldChar w:fldCharType="begin"/>
    </w:r>
    <w:r w:rsidRPr="000C1914">
      <w:rPr>
        <w:rFonts w:ascii="Times New Roman" w:hAnsi="Times New Roman"/>
        <w:sz w:val="28"/>
      </w:rPr>
      <w:instrText xml:space="preserve"> PAGE   \* MERGEFORMAT </w:instrText>
    </w:r>
    <w:r w:rsidRPr="000C1914">
      <w:rPr>
        <w:rFonts w:ascii="Times New Roman" w:hAnsi="Times New Roman"/>
        <w:sz w:val="28"/>
      </w:rPr>
      <w:fldChar w:fldCharType="separate"/>
    </w:r>
    <w:r>
      <w:rPr>
        <w:rFonts w:ascii="Times New Roman" w:hAnsi="Times New Roman"/>
        <w:noProof/>
        <w:sz w:val="28"/>
      </w:rPr>
      <w:t>21</w:t>
    </w:r>
    <w:r w:rsidRPr="000C1914">
      <w:rPr>
        <w:rFonts w:ascii="Times New Roman" w:hAnsi="Times New Roman"/>
        <w:sz w:val="28"/>
      </w:rPr>
      <w:fldChar w:fldCharType="end"/>
    </w:r>
  </w:p>
  <w:p w:rsidR="00D3347C" w:rsidRPr="00614F58" w:rsidRDefault="00271E12" w:rsidP="00D334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DA"/>
    <w:rsid w:val="00055F66"/>
    <w:rsid w:val="00181097"/>
    <w:rsid w:val="00271E12"/>
    <w:rsid w:val="0042168F"/>
    <w:rsid w:val="00531C19"/>
    <w:rsid w:val="0063681C"/>
    <w:rsid w:val="00685AC8"/>
    <w:rsid w:val="00A550EF"/>
    <w:rsid w:val="00BF3C4E"/>
    <w:rsid w:val="00CD59E3"/>
    <w:rsid w:val="00D848F1"/>
    <w:rsid w:val="00EC5FDA"/>
    <w:rsid w:val="00ED7167"/>
    <w:rsid w:val="00FD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8EE2-54CF-4287-8088-E6AEED7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0D"/>
    <w:pPr>
      <w:widowControl w:val="0"/>
      <w:suppressAutoHyphens/>
      <w:autoSpaceDE w:val="0"/>
      <w:spacing w:after="0" w:line="240" w:lineRule="auto"/>
    </w:pPr>
    <w:rPr>
      <w:rFonts w:ascii="Times New Roman" w:eastAsia="Times New Roman" w:hAnsi="Times New Roman" w:cs="Times New Roman"/>
      <w:sz w:val="2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D42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FD420D"/>
    <w:rPr>
      <w:rFonts w:ascii="Arial" w:eastAsia="Arial" w:hAnsi="Arial" w:cs="Arial"/>
      <w:b/>
      <w:bCs/>
      <w:szCs w:val="20"/>
    </w:rPr>
  </w:style>
  <w:style w:type="paragraph" w:styleId="a3">
    <w:name w:val="Body Text"/>
    <w:basedOn w:val="a"/>
    <w:link w:val="a4"/>
    <w:rsid w:val="00ED7167"/>
    <w:pPr>
      <w:spacing w:after="120"/>
    </w:pPr>
    <w:rPr>
      <w:rFonts w:ascii="font203" w:eastAsia="font203" w:hAnsi="font203" w:cs="font203"/>
    </w:rPr>
  </w:style>
  <w:style w:type="character" w:customStyle="1" w:styleId="a4">
    <w:name w:val="Основной текст Знак"/>
    <w:basedOn w:val="a0"/>
    <w:link w:val="a3"/>
    <w:rsid w:val="00ED7167"/>
    <w:rPr>
      <w:rFonts w:ascii="font203" w:eastAsia="font203" w:hAnsi="font203" w:cs="font203"/>
      <w:sz w:val="20"/>
      <w:szCs w:val="24"/>
      <w:lang w:eastAsia="ru-RU" w:bidi="ru-RU"/>
    </w:rPr>
  </w:style>
  <w:style w:type="paragraph" w:customStyle="1" w:styleId="ConsPlusNonformat">
    <w:name w:val="ConsPlusNonformat"/>
    <w:basedOn w:val="a"/>
    <w:next w:val="ConsPlusNormal"/>
    <w:rsid w:val="00ED7167"/>
    <w:rPr>
      <w:rFonts w:ascii="Courier New" w:eastAsia="Courier New" w:hAnsi="Courier New" w:cs="Courier New"/>
      <w:szCs w:val="20"/>
    </w:rPr>
  </w:style>
  <w:style w:type="paragraph" w:styleId="a5">
    <w:name w:val="header"/>
    <w:basedOn w:val="a"/>
    <w:link w:val="a6"/>
    <w:uiPriority w:val="99"/>
    <w:rsid w:val="00ED7167"/>
    <w:pPr>
      <w:tabs>
        <w:tab w:val="center" w:pos="4677"/>
        <w:tab w:val="right" w:pos="9355"/>
      </w:tabs>
    </w:pPr>
    <w:rPr>
      <w:rFonts w:ascii="font203" w:eastAsia="font203" w:hAnsi="font203" w:cs="font203"/>
    </w:rPr>
  </w:style>
  <w:style w:type="character" w:customStyle="1" w:styleId="a6">
    <w:name w:val="Верхний колонтитул Знак"/>
    <w:basedOn w:val="a0"/>
    <w:link w:val="a5"/>
    <w:uiPriority w:val="99"/>
    <w:rsid w:val="00ED7167"/>
    <w:rPr>
      <w:rFonts w:ascii="font203" w:eastAsia="font203" w:hAnsi="font203" w:cs="font203"/>
      <w:sz w:val="20"/>
      <w:szCs w:val="24"/>
      <w:lang w:eastAsia="ru-RU" w:bidi="ru-RU"/>
    </w:rPr>
  </w:style>
  <w:style w:type="character" w:styleId="a7">
    <w:name w:val="page number"/>
    <w:basedOn w:val="a0"/>
    <w:rsid w:val="00ED7167"/>
  </w:style>
  <w:style w:type="paragraph" w:customStyle="1" w:styleId="ConsPlusCell">
    <w:name w:val="ConsPlusCell"/>
    <w:basedOn w:val="a"/>
    <w:rsid w:val="00ED7167"/>
    <w:rPr>
      <w:rFonts w:ascii="Arial" w:eastAsia="Arial" w:hAnsi="Arial"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garantF1://120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5729</Words>
  <Characters>32658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13</cp:revision>
  <dcterms:created xsi:type="dcterms:W3CDTF">2015-11-26T13:49:00Z</dcterms:created>
  <dcterms:modified xsi:type="dcterms:W3CDTF">2015-12-01T12:47:00Z</dcterms:modified>
</cp:coreProperties>
</file>